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Default="009F6855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PN/10/2019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05.11.2019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9D51CE" w:rsidRPr="009D51CE" w:rsidRDefault="000C283B" w:rsidP="009D51CE">
      <w:pPr>
        <w:jc w:val="both"/>
        <w:rPr>
          <w:b/>
        </w:rPr>
      </w:pPr>
      <w:r>
        <w:t>Dotyczy postępowania o udz</w:t>
      </w:r>
      <w:r w:rsidR="00BA42C7">
        <w:t xml:space="preserve">ielenie zamówienia publicznego </w:t>
      </w:r>
      <w:r w:rsidR="00BA42C7" w:rsidRPr="00BA42C7">
        <w:rPr>
          <w:b/>
        </w:rPr>
        <w:t xml:space="preserve">na </w:t>
      </w:r>
      <w:r w:rsidR="00B80907" w:rsidRPr="00B80907">
        <w:rPr>
          <w:b/>
        </w:rPr>
        <w:t>Sukcesywne dostawy oleju napędowego na potrzeby Zakładu Utylizacji Odpad</w:t>
      </w:r>
      <w:r w:rsidR="009F6855">
        <w:rPr>
          <w:b/>
        </w:rPr>
        <w:t>ów Stałych w Tczewie w roku 2020</w:t>
      </w:r>
    </w:p>
    <w:p w:rsidR="000C283B" w:rsidRPr="00BA42C7" w:rsidRDefault="000C283B" w:rsidP="009F14B3">
      <w:pPr>
        <w:jc w:val="both"/>
        <w:rPr>
          <w:b/>
        </w:rPr>
      </w:pP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9D51CE">
        <w:rPr>
          <w:bCs/>
        </w:rPr>
        <w:t>a</w:t>
      </w:r>
      <w:r w:rsidR="009F6855">
        <w:rPr>
          <w:bCs/>
        </w:rPr>
        <w:t>wiający informuje, iż w dniu 05.11.2019</w:t>
      </w:r>
      <w:r w:rsidR="00BA42C7">
        <w:rPr>
          <w:bCs/>
        </w:rPr>
        <w:t xml:space="preserve"> r. o godz. 10:15</w:t>
      </w:r>
      <w:r w:rsidRPr="009C1987">
        <w:rPr>
          <w:bCs/>
        </w:rPr>
        <w:t xml:space="preserve">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E4781B">
        <w:t>887 592,60</w:t>
      </w:r>
      <w:r w:rsidR="00BA42C7">
        <w:t xml:space="preserve"> </w:t>
      </w:r>
      <w:r w:rsidRPr="009C1987">
        <w:t>zł brutto.</w:t>
      </w:r>
    </w:p>
    <w:p w:rsidR="009C1987" w:rsidRPr="009C1987" w:rsidRDefault="009F6855" w:rsidP="003964AC">
      <w:pPr>
        <w:jc w:val="both"/>
        <w:rPr>
          <w:bCs/>
        </w:rPr>
      </w:pPr>
      <w:r>
        <w:rPr>
          <w:bCs/>
        </w:rPr>
        <w:t>W postępowaniu wpłynęło 7 ofert</w:t>
      </w:r>
      <w:r w:rsidR="009C1987" w:rsidRPr="009C1987">
        <w:rPr>
          <w:bCs/>
        </w:rPr>
        <w:t>: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15"/>
        <w:gridCol w:w="3212"/>
        <w:gridCol w:w="2685"/>
        <w:gridCol w:w="1843"/>
      </w:tblGrid>
      <w:tr w:rsidR="00B80907" w:rsidTr="009F6855">
        <w:trPr>
          <w:trHeight w:val="630"/>
        </w:trPr>
        <w:tc>
          <w:tcPr>
            <w:tcW w:w="1015" w:type="dxa"/>
          </w:tcPr>
          <w:p w:rsidR="00B80907" w:rsidRPr="003964AC" w:rsidRDefault="00B80907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</w:tcPr>
          <w:p w:rsidR="00B80907" w:rsidRPr="003964AC" w:rsidRDefault="00B80907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685" w:type="dxa"/>
          </w:tcPr>
          <w:p w:rsidR="00B80907" w:rsidRPr="003964AC" w:rsidRDefault="00B80907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843" w:type="dxa"/>
          </w:tcPr>
          <w:p w:rsidR="00B80907" w:rsidRPr="003964AC" w:rsidRDefault="00B80907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 i warunki płatności</w:t>
            </w:r>
          </w:p>
        </w:tc>
      </w:tr>
      <w:tr w:rsidR="00B80907" w:rsidTr="00B80907">
        <w:tc>
          <w:tcPr>
            <w:tcW w:w="1015" w:type="dxa"/>
          </w:tcPr>
          <w:p w:rsidR="00B80907" w:rsidRDefault="00B80907" w:rsidP="00871B84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B80907" w:rsidRDefault="0027774D" w:rsidP="009F14B3">
            <w:r>
              <w:t>OLKOP sp. z o.o. Frydrychowo 54. 87-410 Kowalewo Pomorskie</w:t>
            </w:r>
          </w:p>
        </w:tc>
        <w:tc>
          <w:tcPr>
            <w:tcW w:w="2685" w:type="dxa"/>
          </w:tcPr>
          <w:p w:rsidR="00B80907" w:rsidRDefault="004647DD" w:rsidP="00871B84">
            <w:pPr>
              <w:jc w:val="center"/>
            </w:pPr>
            <w:r>
              <w:t>841 320,00</w:t>
            </w:r>
          </w:p>
        </w:tc>
        <w:tc>
          <w:tcPr>
            <w:tcW w:w="1843" w:type="dxa"/>
          </w:tcPr>
          <w:p w:rsidR="00B80907" w:rsidRDefault="00B80907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B80907" w:rsidTr="00B80907">
        <w:tc>
          <w:tcPr>
            <w:tcW w:w="1015" w:type="dxa"/>
          </w:tcPr>
          <w:p w:rsidR="00B80907" w:rsidRDefault="00B80907" w:rsidP="00871B84">
            <w:pPr>
              <w:jc w:val="center"/>
            </w:pPr>
            <w:r>
              <w:t>2</w:t>
            </w:r>
          </w:p>
        </w:tc>
        <w:tc>
          <w:tcPr>
            <w:tcW w:w="3212" w:type="dxa"/>
          </w:tcPr>
          <w:p w:rsidR="00B80907" w:rsidRDefault="0027774D" w:rsidP="009F14B3">
            <w:r>
              <w:t xml:space="preserve">BOTERM sp. z o.o. </w:t>
            </w:r>
            <w:proofErr w:type="spellStart"/>
            <w:r>
              <w:t>Burchardztwo</w:t>
            </w:r>
            <w:proofErr w:type="spellEnd"/>
            <w:r>
              <w:t xml:space="preserve"> 176, 83-300 Kartuzy</w:t>
            </w:r>
          </w:p>
        </w:tc>
        <w:tc>
          <w:tcPr>
            <w:tcW w:w="2685" w:type="dxa"/>
          </w:tcPr>
          <w:p w:rsidR="00B80907" w:rsidRDefault="004647DD" w:rsidP="00871B84">
            <w:pPr>
              <w:jc w:val="center"/>
            </w:pPr>
            <w:r>
              <w:t>848 183,40</w:t>
            </w:r>
          </w:p>
        </w:tc>
        <w:tc>
          <w:tcPr>
            <w:tcW w:w="1843" w:type="dxa"/>
          </w:tcPr>
          <w:p w:rsidR="00B80907" w:rsidRDefault="00B80907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9F6855" w:rsidTr="00B80907">
        <w:tc>
          <w:tcPr>
            <w:tcW w:w="1015" w:type="dxa"/>
          </w:tcPr>
          <w:p w:rsidR="009F6855" w:rsidRDefault="0027774D" w:rsidP="00871B84">
            <w:pPr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9F6855" w:rsidRDefault="0027774D" w:rsidP="009F14B3">
            <w:r>
              <w:t>Dystrybucja paliw sp. z o.o. Czatkowy 21A, 83-110 Tczew</w:t>
            </w:r>
          </w:p>
        </w:tc>
        <w:tc>
          <w:tcPr>
            <w:tcW w:w="2685" w:type="dxa"/>
          </w:tcPr>
          <w:p w:rsidR="009F6855" w:rsidRDefault="004647DD" w:rsidP="00871B84">
            <w:pPr>
              <w:jc w:val="center"/>
            </w:pPr>
            <w:r>
              <w:t>858 013,56</w:t>
            </w:r>
          </w:p>
        </w:tc>
        <w:tc>
          <w:tcPr>
            <w:tcW w:w="1843" w:type="dxa"/>
          </w:tcPr>
          <w:p w:rsidR="009F6855" w:rsidRDefault="001D5324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9F6855" w:rsidTr="00B80907">
        <w:tc>
          <w:tcPr>
            <w:tcW w:w="1015" w:type="dxa"/>
          </w:tcPr>
          <w:p w:rsidR="009F6855" w:rsidRDefault="0027774D" w:rsidP="00871B84">
            <w:pPr>
              <w:jc w:val="center"/>
            </w:pPr>
            <w:r>
              <w:t>4</w:t>
            </w:r>
          </w:p>
        </w:tc>
        <w:tc>
          <w:tcPr>
            <w:tcW w:w="3212" w:type="dxa"/>
          </w:tcPr>
          <w:p w:rsidR="009F6855" w:rsidRDefault="0027774D" w:rsidP="009F14B3">
            <w:r>
              <w:t>E.P.T. Master sp. z o.o. ul. Gdańska 60, 83-022 Suchy Dąb</w:t>
            </w:r>
          </w:p>
        </w:tc>
        <w:tc>
          <w:tcPr>
            <w:tcW w:w="2685" w:type="dxa"/>
          </w:tcPr>
          <w:p w:rsidR="009F6855" w:rsidRDefault="004647DD" w:rsidP="00871B84">
            <w:pPr>
              <w:jc w:val="center"/>
            </w:pPr>
            <w:r>
              <w:t>849 290,40</w:t>
            </w:r>
          </w:p>
        </w:tc>
        <w:tc>
          <w:tcPr>
            <w:tcW w:w="1843" w:type="dxa"/>
          </w:tcPr>
          <w:p w:rsidR="009F6855" w:rsidRDefault="001D5324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9F6855" w:rsidTr="00B80907">
        <w:tc>
          <w:tcPr>
            <w:tcW w:w="1015" w:type="dxa"/>
          </w:tcPr>
          <w:p w:rsidR="009F6855" w:rsidRDefault="0027774D" w:rsidP="00871B84">
            <w:pPr>
              <w:jc w:val="center"/>
            </w:pPr>
            <w:r>
              <w:t>5</w:t>
            </w:r>
          </w:p>
        </w:tc>
        <w:tc>
          <w:tcPr>
            <w:tcW w:w="3212" w:type="dxa"/>
          </w:tcPr>
          <w:p w:rsidR="009F6855" w:rsidRDefault="0027774D" w:rsidP="009F14B3">
            <w:r>
              <w:t>OLKOP BIS sp. z o.o. ul. Szosa Rypińska 26, 87-400 Golub-Dobrzyń</w:t>
            </w:r>
          </w:p>
        </w:tc>
        <w:tc>
          <w:tcPr>
            <w:tcW w:w="2685" w:type="dxa"/>
          </w:tcPr>
          <w:p w:rsidR="009F6855" w:rsidRDefault="004647DD" w:rsidP="00871B84">
            <w:pPr>
              <w:jc w:val="center"/>
            </w:pPr>
            <w:r>
              <w:t>848 249,82</w:t>
            </w:r>
          </w:p>
        </w:tc>
        <w:tc>
          <w:tcPr>
            <w:tcW w:w="1843" w:type="dxa"/>
          </w:tcPr>
          <w:p w:rsidR="009F6855" w:rsidRDefault="001D5324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9F6855" w:rsidTr="00B80907">
        <w:tc>
          <w:tcPr>
            <w:tcW w:w="1015" w:type="dxa"/>
          </w:tcPr>
          <w:p w:rsidR="009F6855" w:rsidRDefault="0027774D" w:rsidP="00871B84">
            <w:pPr>
              <w:jc w:val="center"/>
            </w:pPr>
            <w:r>
              <w:t>6</w:t>
            </w:r>
          </w:p>
        </w:tc>
        <w:tc>
          <w:tcPr>
            <w:tcW w:w="3212" w:type="dxa"/>
          </w:tcPr>
          <w:p w:rsidR="009F6855" w:rsidRDefault="0027774D" w:rsidP="009F14B3">
            <w:r>
              <w:t>SAD-OIL FHU J. Sadecki ul. Kosynierów 19, 84-230 Rumia</w:t>
            </w:r>
          </w:p>
        </w:tc>
        <w:tc>
          <w:tcPr>
            <w:tcW w:w="2685" w:type="dxa"/>
          </w:tcPr>
          <w:p w:rsidR="009F6855" w:rsidRDefault="004647DD" w:rsidP="00871B84">
            <w:pPr>
              <w:jc w:val="center"/>
            </w:pPr>
            <w:r>
              <w:t>853 497,00</w:t>
            </w:r>
          </w:p>
        </w:tc>
        <w:tc>
          <w:tcPr>
            <w:tcW w:w="1843" w:type="dxa"/>
          </w:tcPr>
          <w:p w:rsidR="009F6855" w:rsidRDefault="001D5324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9F6855" w:rsidTr="00B80907">
        <w:tc>
          <w:tcPr>
            <w:tcW w:w="1015" w:type="dxa"/>
          </w:tcPr>
          <w:p w:rsidR="009F6855" w:rsidRDefault="0027774D" w:rsidP="00871B84">
            <w:pPr>
              <w:jc w:val="center"/>
            </w:pPr>
            <w:r>
              <w:t>7</w:t>
            </w:r>
          </w:p>
        </w:tc>
        <w:tc>
          <w:tcPr>
            <w:tcW w:w="3212" w:type="dxa"/>
          </w:tcPr>
          <w:p w:rsidR="009F6855" w:rsidRDefault="0027774D" w:rsidP="009F14B3">
            <w:r>
              <w:t xml:space="preserve">EKOOPAŁ Ossowski, Stenka </w:t>
            </w:r>
            <w:proofErr w:type="spellStart"/>
            <w:r>
              <w:t>sp.j</w:t>
            </w:r>
            <w:proofErr w:type="spellEnd"/>
            <w:r>
              <w:t>. ul. Krasickiego 1, 83-200 Starogard Gdański</w:t>
            </w:r>
          </w:p>
        </w:tc>
        <w:tc>
          <w:tcPr>
            <w:tcW w:w="2685" w:type="dxa"/>
          </w:tcPr>
          <w:p w:rsidR="009F6855" w:rsidRDefault="004647DD" w:rsidP="00871B84">
            <w:pPr>
              <w:jc w:val="center"/>
            </w:pPr>
            <w:r>
              <w:t>842 13</w:t>
            </w:r>
            <w:bookmarkStart w:id="0" w:name="_GoBack"/>
            <w:bookmarkEnd w:id="0"/>
            <w:r>
              <w:t>9,18</w:t>
            </w:r>
          </w:p>
        </w:tc>
        <w:tc>
          <w:tcPr>
            <w:tcW w:w="1843" w:type="dxa"/>
          </w:tcPr>
          <w:p w:rsidR="009F6855" w:rsidRDefault="001D5324" w:rsidP="00871B84">
            <w:pPr>
              <w:jc w:val="center"/>
            </w:pPr>
            <w:r>
              <w:t>Zgodnie z siwz</w:t>
            </w:r>
          </w:p>
        </w:tc>
      </w:tr>
    </w:tbl>
    <w:p w:rsidR="000C283B" w:rsidRDefault="000C283B"/>
    <w:p w:rsidR="000747AC" w:rsidRPr="00447B2F" w:rsidRDefault="000747AC" w:rsidP="000747A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</w:t>
      </w:r>
      <w:r w:rsidR="00877D6C">
        <w:rPr>
          <w:i/>
          <w:sz w:val="20"/>
          <w:szCs w:val="20"/>
        </w:rPr>
        <w:t>eń publicznych (</w:t>
      </w:r>
      <w:proofErr w:type="spellStart"/>
      <w:r w:rsidR="00877D6C">
        <w:rPr>
          <w:i/>
          <w:sz w:val="20"/>
          <w:szCs w:val="20"/>
        </w:rPr>
        <w:t>t.j</w:t>
      </w:r>
      <w:proofErr w:type="spellEnd"/>
      <w:r w:rsidR="00877D6C">
        <w:rPr>
          <w:i/>
          <w:sz w:val="20"/>
          <w:szCs w:val="20"/>
        </w:rPr>
        <w:t>. Dz. U. 2018.1986</w:t>
      </w:r>
      <w:r w:rsidRPr="00447B2F">
        <w:rPr>
          <w:i/>
          <w:sz w:val="20"/>
          <w:szCs w:val="20"/>
        </w:rPr>
        <w:t xml:space="preserve">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CA" w:rsidRDefault="00C319CA" w:rsidP="00C93933">
      <w:pPr>
        <w:spacing w:after="0" w:line="240" w:lineRule="auto"/>
      </w:pPr>
      <w:r>
        <w:separator/>
      </w:r>
    </w:p>
  </w:endnote>
  <w:endnote w:type="continuationSeparator" w:id="0">
    <w:p w:rsidR="00C319CA" w:rsidRDefault="00C319CA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CA" w:rsidRDefault="00C319CA" w:rsidP="00C93933">
      <w:pPr>
        <w:spacing w:after="0" w:line="240" w:lineRule="auto"/>
      </w:pPr>
      <w:r>
        <w:separator/>
      </w:r>
    </w:p>
  </w:footnote>
  <w:footnote w:type="continuationSeparator" w:id="0">
    <w:p w:rsidR="00C319CA" w:rsidRDefault="00C319CA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B"/>
    <w:rsid w:val="00051B7D"/>
    <w:rsid w:val="000747AC"/>
    <w:rsid w:val="000C283B"/>
    <w:rsid w:val="000C38CA"/>
    <w:rsid w:val="001D5324"/>
    <w:rsid w:val="00257CE6"/>
    <w:rsid w:val="0027774D"/>
    <w:rsid w:val="002B6A7C"/>
    <w:rsid w:val="002F772A"/>
    <w:rsid w:val="00315AA9"/>
    <w:rsid w:val="0033121B"/>
    <w:rsid w:val="003964AC"/>
    <w:rsid w:val="003F65E0"/>
    <w:rsid w:val="00447B2F"/>
    <w:rsid w:val="004647DD"/>
    <w:rsid w:val="00471229"/>
    <w:rsid w:val="00477FAB"/>
    <w:rsid w:val="004909FA"/>
    <w:rsid w:val="004C0102"/>
    <w:rsid w:val="00584333"/>
    <w:rsid w:val="005F04BC"/>
    <w:rsid w:val="006369C5"/>
    <w:rsid w:val="006B0634"/>
    <w:rsid w:val="006D2ACD"/>
    <w:rsid w:val="00747422"/>
    <w:rsid w:val="00762292"/>
    <w:rsid w:val="007C640F"/>
    <w:rsid w:val="007D0E0B"/>
    <w:rsid w:val="0081536C"/>
    <w:rsid w:val="00871B84"/>
    <w:rsid w:val="00874653"/>
    <w:rsid w:val="00877D6C"/>
    <w:rsid w:val="00891C51"/>
    <w:rsid w:val="00943C58"/>
    <w:rsid w:val="009C1987"/>
    <w:rsid w:val="009D51CE"/>
    <w:rsid w:val="009F14B3"/>
    <w:rsid w:val="009F6855"/>
    <w:rsid w:val="00A735C2"/>
    <w:rsid w:val="00AA5811"/>
    <w:rsid w:val="00AA7507"/>
    <w:rsid w:val="00B35B20"/>
    <w:rsid w:val="00B80907"/>
    <w:rsid w:val="00BA42C7"/>
    <w:rsid w:val="00C17497"/>
    <w:rsid w:val="00C24D61"/>
    <w:rsid w:val="00C319CA"/>
    <w:rsid w:val="00C83300"/>
    <w:rsid w:val="00C93933"/>
    <w:rsid w:val="00CB0B9D"/>
    <w:rsid w:val="00DC3025"/>
    <w:rsid w:val="00DE2135"/>
    <w:rsid w:val="00DE2B4D"/>
    <w:rsid w:val="00E4781B"/>
    <w:rsid w:val="00E94F7D"/>
    <w:rsid w:val="00EA2B14"/>
    <w:rsid w:val="00EE1256"/>
    <w:rsid w:val="00EF6EDD"/>
    <w:rsid w:val="00F04B50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15</cp:revision>
  <cp:lastPrinted>2018-10-29T10:10:00Z</cp:lastPrinted>
  <dcterms:created xsi:type="dcterms:W3CDTF">2018-06-25T09:00:00Z</dcterms:created>
  <dcterms:modified xsi:type="dcterms:W3CDTF">2019-11-05T09:39:00Z</dcterms:modified>
</cp:coreProperties>
</file>