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539D1B37" w:rsidR="0060775C" w:rsidRPr="000A700A" w:rsidRDefault="00BB370B" w:rsidP="0060775C">
            <w:pPr>
              <w:spacing w:after="120" w:line="240" w:lineRule="auto"/>
              <w:rPr>
                <w:rFonts w:ascii="Arial" w:eastAsia="Times New Roman" w:hAnsi="Arial" w:cs="Arial"/>
                <w:lang w:eastAsia="pl-PL"/>
              </w:rPr>
            </w:pPr>
            <w:r w:rsidRPr="00375CEC">
              <w:rPr>
                <w:rFonts w:ascii="Arial" w:eastAsia="Times New Roman" w:hAnsi="Arial" w:cs="Arial"/>
                <w:lang w:eastAsia="pl-PL"/>
              </w:rPr>
              <w:t>PN</w:t>
            </w:r>
            <w:r w:rsidR="0023455F" w:rsidRPr="00375CEC">
              <w:rPr>
                <w:rFonts w:ascii="Arial" w:eastAsia="Times New Roman" w:hAnsi="Arial" w:cs="Arial"/>
                <w:lang w:eastAsia="pl-PL"/>
              </w:rPr>
              <w:t xml:space="preserve"> </w:t>
            </w:r>
            <w:r w:rsidRPr="00375CEC">
              <w:rPr>
                <w:rFonts w:ascii="Arial" w:eastAsia="Times New Roman" w:hAnsi="Arial" w:cs="Arial"/>
                <w:lang w:eastAsia="pl-PL"/>
              </w:rPr>
              <w:t>/</w:t>
            </w:r>
            <w:r w:rsidR="00030D84" w:rsidRPr="00375CEC">
              <w:rPr>
                <w:rFonts w:ascii="Arial" w:eastAsia="Times New Roman" w:hAnsi="Arial" w:cs="Arial"/>
                <w:lang w:eastAsia="pl-PL"/>
              </w:rPr>
              <w:t xml:space="preserve"> </w:t>
            </w:r>
            <w:r w:rsidR="00375CEC" w:rsidRPr="00375CEC">
              <w:rPr>
                <w:rFonts w:ascii="Arial" w:eastAsia="Times New Roman" w:hAnsi="Arial" w:cs="Arial"/>
                <w:lang w:eastAsia="pl-PL"/>
              </w:rPr>
              <w:t>3</w:t>
            </w:r>
            <w:r w:rsidR="00436DFB" w:rsidRPr="00375CEC">
              <w:rPr>
                <w:rFonts w:ascii="Arial" w:eastAsia="Times New Roman" w:hAnsi="Arial" w:cs="Arial"/>
                <w:lang w:eastAsia="pl-PL"/>
              </w:rPr>
              <w:t xml:space="preserve"> /202</w:t>
            </w:r>
            <w:r w:rsidR="00F10677" w:rsidRPr="00375CEC">
              <w:rPr>
                <w:rFonts w:ascii="Arial" w:eastAsia="Times New Roman" w:hAnsi="Arial" w:cs="Arial"/>
                <w:lang w:eastAsia="pl-PL"/>
              </w:rPr>
              <w:t>2</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7D1483">
        <w:trPr>
          <w:trHeight w:val="2696"/>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692D4E9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A2CF749" w14:textId="04A48596" w:rsidR="00555CD4" w:rsidRDefault="00555CD4" w:rsidP="001C752D">
            <w:pPr>
              <w:spacing w:after="0" w:line="240" w:lineRule="auto"/>
              <w:jc w:val="center"/>
              <w:rPr>
                <w:rFonts w:ascii="Arial" w:hAnsi="Arial" w:cs="Arial"/>
              </w:rPr>
            </w:pPr>
            <w:r w:rsidRPr="00555CD4">
              <w:rPr>
                <w:rFonts w:ascii="Arial" w:hAnsi="Arial" w:cs="Arial"/>
              </w:rPr>
              <w:t xml:space="preserve">(Dz. U. z 2021 r. poz. 1129 z </w:t>
            </w:r>
            <w:proofErr w:type="spellStart"/>
            <w:r w:rsidRPr="00555CD4">
              <w:rPr>
                <w:rFonts w:ascii="Arial" w:hAnsi="Arial" w:cs="Arial"/>
              </w:rPr>
              <w:t>późn</w:t>
            </w:r>
            <w:proofErr w:type="spellEnd"/>
            <w:r w:rsidRPr="00555CD4">
              <w:rPr>
                <w:rFonts w:ascii="Arial" w:hAnsi="Arial" w:cs="Arial"/>
              </w:rPr>
              <w:t>. zm.)</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F1EFED8" w14:textId="6A946762" w:rsidR="005A39FC" w:rsidRPr="005A39FC" w:rsidRDefault="0060775C" w:rsidP="005A39FC">
            <w:pPr>
              <w:jc w:val="both"/>
              <w:rPr>
                <w:rFonts w:ascii="Arial" w:eastAsia="Times New Roman" w:hAnsi="Arial" w:cs="Arial"/>
                <w:b/>
                <w:lang w:eastAsia="pl-PL"/>
              </w:rPr>
            </w:pPr>
            <w:r w:rsidRPr="000A700A">
              <w:rPr>
                <w:rFonts w:ascii="Arial" w:eastAsia="Times New Roman" w:hAnsi="Arial" w:cs="Arial"/>
                <w:b/>
                <w:lang w:eastAsia="pl-PL"/>
              </w:rPr>
              <w:t xml:space="preserve">pn. </w:t>
            </w:r>
            <w:r w:rsidR="0068491B" w:rsidRPr="0068491B">
              <w:rPr>
                <w:rFonts w:ascii="Arial" w:eastAsia="Times New Roman" w:hAnsi="Arial" w:cs="Arial"/>
                <w:b/>
                <w:lang w:eastAsia="pl-PL"/>
              </w:rPr>
              <w:t>„</w:t>
            </w:r>
            <w:r w:rsidR="00C76603">
              <w:rPr>
                <w:rFonts w:ascii="Arial" w:eastAsia="Times New Roman" w:hAnsi="Arial" w:cs="Arial"/>
                <w:b/>
                <w:lang w:eastAsia="pl-PL"/>
              </w:rPr>
              <w:t>Odbiór i z</w:t>
            </w:r>
            <w:r w:rsidR="005A39FC" w:rsidRPr="005A39FC">
              <w:rPr>
                <w:rFonts w:ascii="Arial" w:eastAsia="Times New Roman" w:hAnsi="Arial" w:cs="Arial"/>
                <w:b/>
                <w:lang w:eastAsia="pl-PL"/>
              </w:rPr>
              <w:t>agospodarowanie odpadów</w:t>
            </w:r>
            <w:r w:rsidR="005A39FC">
              <w:rPr>
                <w:rFonts w:ascii="Arial" w:eastAsia="Times New Roman" w:hAnsi="Arial" w:cs="Arial"/>
                <w:b/>
                <w:lang w:eastAsia="pl-PL"/>
              </w:rPr>
              <w:t xml:space="preserve"> </w:t>
            </w:r>
            <w:r w:rsidR="005A39FC" w:rsidRPr="005A39FC">
              <w:rPr>
                <w:rFonts w:ascii="Arial" w:eastAsia="Times New Roman" w:hAnsi="Arial" w:cs="Arial"/>
                <w:b/>
                <w:lang w:eastAsia="pl-PL"/>
              </w:rPr>
              <w:t>o kodzie  20 02 01 – odpady ulegające biodegradacji</w:t>
            </w:r>
            <w:r w:rsidR="005A39FC">
              <w:rPr>
                <w:rFonts w:ascii="Arial" w:eastAsia="Times New Roman" w:hAnsi="Arial" w:cs="Arial"/>
                <w:b/>
                <w:lang w:eastAsia="pl-PL"/>
              </w:rPr>
              <w:t>”</w:t>
            </w:r>
            <w:r w:rsidR="005A39FC" w:rsidRPr="005A39FC">
              <w:rPr>
                <w:rFonts w:ascii="Arial" w:eastAsia="Times New Roman" w:hAnsi="Arial" w:cs="Arial"/>
                <w:b/>
                <w:lang w:eastAsia="pl-PL"/>
              </w:rPr>
              <w:t>.</w:t>
            </w:r>
          </w:p>
          <w:p w14:paraId="6D928A13" w14:textId="4323874D" w:rsidR="0010663B" w:rsidRPr="0010663B" w:rsidRDefault="0010663B" w:rsidP="0010663B">
            <w:pPr>
              <w:jc w:val="both"/>
              <w:rPr>
                <w:rFonts w:ascii="Arial" w:eastAsia="Times New Roman" w:hAnsi="Arial" w:cs="Arial"/>
                <w:b/>
                <w:lang w:eastAsia="pl-PL"/>
              </w:rPr>
            </w:pP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68E7AF3A"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F66828">
        <w:rPr>
          <w:rFonts w:ascii="Arial" w:eastAsia="Times New Roman" w:hAnsi="Arial" w:cs="Arial"/>
          <w:lang w:eastAsia="pl-PL"/>
        </w:rPr>
        <w:t>2</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0" w:name="_Hlk64290094"/>
      <w:bookmarkStart w:id="1" w:name="_Hlk64267785"/>
      <w:r w:rsidRPr="000A700A">
        <w:rPr>
          <w:rFonts w:ascii="Arial" w:hAnsi="Arial" w:cs="Arial"/>
          <w:bCs/>
          <w:color w:val="000000"/>
          <w:sz w:val="24"/>
          <w:szCs w:val="24"/>
          <w:lang w:val="en-US"/>
        </w:rPr>
        <w:t>http://www.zuostczew.pl</w:t>
      </w:r>
      <w:bookmarkEnd w:id="0"/>
    </w:p>
    <w:bookmarkEnd w:id="1"/>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58BD2E35" w:rsidR="00F72BF9" w:rsidRPr="0068491B" w:rsidRDefault="00F72BF9" w:rsidP="00F72BF9">
      <w:pPr>
        <w:rPr>
          <w:rFonts w:ascii="Arial" w:eastAsia="Calibri" w:hAnsi="Arial" w:cs="Arial"/>
          <w:strike/>
        </w:rPr>
      </w:pPr>
      <w:r w:rsidRPr="005421F0">
        <w:rPr>
          <w:rFonts w:ascii="Arial" w:eastAsia="Calibri" w:hAnsi="Arial" w:cs="Arial"/>
        </w:rPr>
        <w:t xml:space="preserve">ID postępowania w </w:t>
      </w:r>
      <w:proofErr w:type="spellStart"/>
      <w:r w:rsidRPr="005421F0">
        <w:rPr>
          <w:rFonts w:ascii="Arial" w:eastAsia="Calibri" w:hAnsi="Arial" w:cs="Arial"/>
        </w:rPr>
        <w:t>MiniPortalu</w:t>
      </w:r>
      <w:proofErr w:type="spellEnd"/>
      <w:r w:rsidRPr="005421F0">
        <w:rPr>
          <w:rFonts w:ascii="Arial" w:eastAsia="Calibri" w:hAnsi="Arial" w:cs="Arial"/>
        </w:rPr>
        <w:t xml:space="preserve"> </w:t>
      </w:r>
      <w:r w:rsidRPr="005421F0">
        <w:rPr>
          <w:rFonts w:ascii="Arial" w:eastAsia="Calibri" w:hAnsi="Arial" w:cs="Arial"/>
        </w:rPr>
        <w:tab/>
      </w:r>
      <w:r w:rsidR="005421F0" w:rsidRPr="005421F0">
        <w:rPr>
          <w:rFonts w:ascii="Arial" w:eastAsia="Calibri" w:hAnsi="Arial" w:cs="Arial"/>
        </w:rPr>
        <w:t xml:space="preserve">    </w:t>
      </w:r>
      <w:r w:rsidR="00AA371C" w:rsidRPr="00AA371C">
        <w:rPr>
          <w:rFonts w:ascii="Arial" w:eastAsia="Calibri" w:hAnsi="Arial" w:cs="Arial"/>
        </w:rPr>
        <w:t xml:space="preserve"> </w:t>
      </w:r>
      <w:r w:rsidR="009B3654" w:rsidRPr="009B3654">
        <w:rPr>
          <w:rFonts w:ascii="Arial" w:eastAsia="Calibri" w:hAnsi="Arial" w:cs="Arial"/>
        </w:rPr>
        <w:t xml:space="preserve">  </w:t>
      </w:r>
      <w:r w:rsidR="009B3654" w:rsidRPr="00883A36">
        <w:rPr>
          <w:rFonts w:ascii="Arial" w:eastAsia="Calibri" w:hAnsi="Arial" w:cs="Arial"/>
          <w:highlight w:val="yellow"/>
        </w:rPr>
        <w:t>1be92845-3125-4956-a728-8bb6f27c6680</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407FC2"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241BF721" w:rsidR="00692FD8" w:rsidRPr="009F03EF"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w:t>
      </w:r>
      <w:r w:rsidR="00FE174A">
        <w:rPr>
          <w:rFonts w:ascii="Arial" w:hAnsi="Arial" w:cs="Arial"/>
          <w:b/>
          <w:bCs/>
        </w:rPr>
        <w:t xml:space="preserve"> </w:t>
      </w:r>
      <w:r w:rsidR="00B64609">
        <w:rPr>
          <w:rFonts w:ascii="Arial" w:hAnsi="Arial" w:cs="Arial"/>
          <w:b/>
          <w:bCs/>
        </w:rPr>
        <w:t>3</w:t>
      </w:r>
      <w:r w:rsidR="00FE174A">
        <w:rPr>
          <w:rFonts w:ascii="Arial" w:hAnsi="Arial" w:cs="Arial"/>
          <w:b/>
          <w:bCs/>
        </w:rPr>
        <w:t xml:space="preserve"> </w:t>
      </w:r>
      <w:r w:rsidR="009F489B" w:rsidRPr="005F4FDF">
        <w:rPr>
          <w:rFonts w:ascii="Arial" w:hAnsi="Arial" w:cs="Arial"/>
          <w:b/>
          <w:bCs/>
        </w:rPr>
        <w:t>/202</w:t>
      </w:r>
      <w:r w:rsidR="00537794">
        <w:rPr>
          <w:rFonts w:ascii="Arial" w:hAnsi="Arial" w:cs="Arial"/>
          <w:b/>
          <w:bCs/>
        </w:rPr>
        <w:t>2</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662393BF" w:rsidR="007B3045" w:rsidRPr="007B3045" w:rsidRDefault="007B3045" w:rsidP="007B3045">
      <w:pPr>
        <w:jc w:val="both"/>
        <w:rPr>
          <w:rFonts w:ascii="Arial" w:hAnsi="Arial" w:cs="Arial"/>
        </w:rPr>
      </w:pPr>
      <w:r w:rsidRPr="007B3045">
        <w:rPr>
          <w:rFonts w:ascii="Arial" w:hAnsi="Arial" w:cs="Arial"/>
        </w:rPr>
        <w:t xml:space="preserve">1). Ustawę </w:t>
      </w:r>
      <w:proofErr w:type="spellStart"/>
      <w:r w:rsidRPr="007B3045">
        <w:rPr>
          <w:rFonts w:ascii="Arial" w:hAnsi="Arial" w:cs="Arial"/>
        </w:rPr>
        <w:t>pzp</w:t>
      </w:r>
      <w:proofErr w:type="spellEnd"/>
      <w:r w:rsidRPr="007B3045">
        <w:rPr>
          <w:rFonts w:ascii="Arial" w:hAnsi="Arial" w:cs="Arial"/>
        </w:rPr>
        <w:t xml:space="preserve"> - należy rozumieć Ustawę z dnia 11września 2019r.Prawo zamówień publicznych opracowaną na podstawie: </w:t>
      </w:r>
      <w:r w:rsidR="00555CD4" w:rsidRPr="00555CD4">
        <w:rPr>
          <w:rFonts w:ascii="Arial" w:hAnsi="Arial" w:cs="Arial"/>
        </w:rPr>
        <w:t xml:space="preserve">Dz. U. z 2021 r. poz. 1129 z </w:t>
      </w:r>
      <w:proofErr w:type="spellStart"/>
      <w:r w:rsidR="00555CD4" w:rsidRPr="00555CD4">
        <w:rPr>
          <w:rFonts w:ascii="Arial" w:hAnsi="Arial" w:cs="Arial"/>
        </w:rPr>
        <w:t>późn</w:t>
      </w:r>
      <w:proofErr w:type="spellEnd"/>
      <w:r w:rsidR="00555CD4" w:rsidRPr="00555CD4">
        <w:rPr>
          <w:rFonts w:ascii="Arial" w:hAnsi="Arial" w:cs="Arial"/>
        </w:rPr>
        <w:t>. zm.</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3C76858A"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514A09C0" w14:textId="18B98D34" w:rsidR="00F9451F" w:rsidRDefault="009F03EF" w:rsidP="00F9451F">
      <w:pPr>
        <w:jc w:val="both"/>
        <w:rPr>
          <w:rFonts w:ascii="Arial" w:hAnsi="Arial" w:cs="Arial"/>
        </w:rPr>
      </w:pPr>
      <w:r w:rsidRPr="009F03EF">
        <w:rPr>
          <w:rFonts w:ascii="Arial" w:hAnsi="Arial" w:cs="Arial"/>
        </w:rPr>
        <w:t>Postępowanie prowadzone jest w trybie przetargu nieograniczonego zgodnie z przepisami ustawy z dnia 11 września 2019 r. Prawo zamówień publicznych</w:t>
      </w:r>
      <w:r w:rsidR="00555CD4">
        <w:rPr>
          <w:rFonts w:ascii="Arial" w:hAnsi="Arial" w:cs="Arial"/>
        </w:rPr>
        <w:t xml:space="preserve"> </w:t>
      </w:r>
      <w:r w:rsidR="00555CD4" w:rsidRPr="00555CD4">
        <w:rPr>
          <w:rFonts w:ascii="Arial" w:hAnsi="Arial" w:cs="Arial"/>
        </w:rPr>
        <w:t xml:space="preserve">(Dz. U. z 2021 r. poz. 1129 z </w:t>
      </w:r>
      <w:proofErr w:type="spellStart"/>
      <w:r w:rsidR="00555CD4" w:rsidRPr="00555CD4">
        <w:rPr>
          <w:rFonts w:ascii="Arial" w:hAnsi="Arial" w:cs="Arial"/>
        </w:rPr>
        <w:t>późn</w:t>
      </w:r>
      <w:proofErr w:type="spellEnd"/>
      <w:r w:rsidR="00555CD4" w:rsidRPr="00555CD4">
        <w:rPr>
          <w:rFonts w:ascii="Arial" w:hAnsi="Arial" w:cs="Arial"/>
        </w:rPr>
        <w:t>. zm.)</w:t>
      </w:r>
      <w:r w:rsidRPr="009F03EF">
        <w:rPr>
          <w:rFonts w:ascii="Arial" w:hAnsi="Arial" w:cs="Arial"/>
        </w:rPr>
        <w:t xml:space="preserve"> zwanej w treści SWZ ustawą </w:t>
      </w:r>
      <w:proofErr w:type="spellStart"/>
      <w:r w:rsidRPr="009F03EF">
        <w:rPr>
          <w:rFonts w:ascii="Arial" w:hAnsi="Arial" w:cs="Arial"/>
        </w:rPr>
        <w:t>pzp</w:t>
      </w:r>
      <w:proofErr w:type="spellEnd"/>
      <w:r w:rsidRPr="009F03EF">
        <w:rPr>
          <w:rFonts w:ascii="Arial" w:hAnsi="Arial" w:cs="Arial"/>
        </w:rPr>
        <w:t xml:space="preserve">, o wartości </w:t>
      </w:r>
      <w:r w:rsidRPr="00EC1B3D">
        <w:rPr>
          <w:rFonts w:ascii="Arial" w:hAnsi="Arial" w:cs="Arial"/>
        </w:rPr>
        <w:t>szacunkowej powyżej 21</w:t>
      </w:r>
      <w:r w:rsidR="00F9451F" w:rsidRPr="00EC1B3D">
        <w:rPr>
          <w:rFonts w:ascii="Arial" w:hAnsi="Arial" w:cs="Arial"/>
        </w:rPr>
        <w:t>5</w:t>
      </w:r>
      <w:r w:rsidRPr="00EC1B3D">
        <w:rPr>
          <w:rFonts w:ascii="Arial" w:hAnsi="Arial" w:cs="Arial"/>
        </w:rPr>
        <w:t>.000</w:t>
      </w:r>
      <w:r w:rsidRPr="009F03EF">
        <w:rPr>
          <w:rFonts w:ascii="Arial" w:hAnsi="Arial" w:cs="Arial"/>
        </w:rPr>
        <w:t xml:space="preserve"> EUR, zgodnie z </w:t>
      </w:r>
      <w:r w:rsidR="00F9451F" w:rsidRPr="00F9451F">
        <w:rPr>
          <w:rFonts w:ascii="Arial" w:hAnsi="Arial" w:cs="Arial"/>
        </w:rPr>
        <w:t>OBWIESZCZENIE</w:t>
      </w:r>
      <w:r w:rsidR="00F9451F">
        <w:rPr>
          <w:rFonts w:ascii="Arial" w:hAnsi="Arial" w:cs="Arial"/>
        </w:rPr>
        <w:t xml:space="preserve">M </w:t>
      </w:r>
      <w:r w:rsidR="00F9451F" w:rsidRPr="00F9451F">
        <w:rPr>
          <w:rFonts w:ascii="Arial" w:hAnsi="Arial" w:cs="Arial"/>
        </w:rPr>
        <w:t>PREZESA URZĘDU ZAMÓWIEŃ PUBLICZNYCH</w:t>
      </w:r>
      <w:r w:rsidR="00F9451F">
        <w:rPr>
          <w:rFonts w:ascii="Arial" w:hAnsi="Arial" w:cs="Arial"/>
        </w:rPr>
        <w:t xml:space="preserve"> </w:t>
      </w:r>
      <w:r w:rsidR="00F9451F" w:rsidRPr="00F9451F">
        <w:rPr>
          <w:rFonts w:ascii="Arial" w:hAnsi="Arial" w:cs="Arial"/>
        </w:rPr>
        <w:t>z dnia 3 grudnia 2021 r.</w:t>
      </w:r>
      <w:r w:rsidR="00F9451F">
        <w:rPr>
          <w:rFonts w:ascii="Arial" w:hAnsi="Arial" w:cs="Arial"/>
        </w:rPr>
        <w:t xml:space="preserve"> </w:t>
      </w:r>
      <w:r w:rsidR="00F9451F" w:rsidRPr="00F9451F">
        <w:rPr>
          <w:rFonts w:ascii="Arial" w:hAnsi="Arial" w:cs="Arial"/>
        </w:rPr>
        <w:t>w sprawie aktualnych progów unijnych, ich równowartości w złotych, równowartości w złotych kwot wyrażonych w euro oraz średniego kursu złotego w stosunku do euro stanowiącego podstawę przeliczania wartości zamówień publicznych lub konkursów</w:t>
      </w:r>
      <w:r w:rsidR="00F9451F">
        <w:rPr>
          <w:rFonts w:ascii="Arial" w:hAnsi="Arial" w:cs="Arial"/>
        </w:rPr>
        <w:t xml:space="preserve"> </w:t>
      </w:r>
      <w:r w:rsidR="00F9451F" w:rsidRPr="00F9451F">
        <w:rPr>
          <w:rFonts w:ascii="Arial" w:hAnsi="Arial" w:cs="Arial"/>
        </w:rPr>
        <w:t>(</w:t>
      </w:r>
      <w:r w:rsidR="00F9451F">
        <w:rPr>
          <w:rFonts w:ascii="Arial" w:hAnsi="Arial" w:cs="Arial"/>
        </w:rPr>
        <w:t xml:space="preserve">Dz.U. z 2021 </w:t>
      </w:r>
      <w:r w:rsidR="00F9451F" w:rsidRPr="00F9451F">
        <w:rPr>
          <w:rFonts w:ascii="Arial" w:hAnsi="Arial" w:cs="Arial"/>
        </w:rPr>
        <w:t>poz. 1177)</w:t>
      </w:r>
      <w:r w:rsidR="00A243FA">
        <w:rPr>
          <w:rFonts w:ascii="Arial" w:hAnsi="Arial" w:cs="Arial"/>
        </w:rPr>
        <w:t>.</w:t>
      </w:r>
    </w:p>
    <w:p w14:paraId="5D905943" w14:textId="77777777" w:rsidR="00F9451F" w:rsidRDefault="00F9451F"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285C11A0" w14:textId="77777777" w:rsidR="001D53D1" w:rsidRPr="000A700A" w:rsidRDefault="001D53D1" w:rsidP="001D53D1">
      <w:pPr>
        <w:jc w:val="both"/>
        <w:rPr>
          <w:rFonts w:ascii="Arial" w:hAnsi="Arial" w:cs="Arial"/>
        </w:rPr>
      </w:pPr>
      <w:r w:rsidRPr="000A700A">
        <w:rPr>
          <w:rFonts w:ascii="Arial" w:hAnsi="Arial" w:cs="Arial"/>
        </w:rPr>
        <w:t xml:space="preserve">Przedmiotem zamówienia jest sukcesywny odbiór i </w:t>
      </w:r>
      <w:bookmarkStart w:id="2" w:name="_Hlk93987989"/>
      <w:r w:rsidRPr="000A700A">
        <w:rPr>
          <w:rFonts w:ascii="Arial" w:hAnsi="Arial" w:cs="Arial"/>
        </w:rPr>
        <w:t xml:space="preserve">zagospodarowanie odebranych przez Wykonawcę od Zamawiającego odpadów o kodzie </w:t>
      </w:r>
      <w:r>
        <w:rPr>
          <w:rFonts w:ascii="Arial" w:hAnsi="Arial" w:cs="Arial"/>
        </w:rPr>
        <w:t>20 02 01</w:t>
      </w:r>
      <w:r w:rsidRPr="000A700A">
        <w:rPr>
          <w:rFonts w:ascii="Arial" w:hAnsi="Arial" w:cs="Arial"/>
        </w:rPr>
        <w:t xml:space="preserve"> – </w:t>
      </w:r>
      <w:r>
        <w:rPr>
          <w:rFonts w:ascii="Arial" w:hAnsi="Arial" w:cs="Arial"/>
        </w:rPr>
        <w:t>odpady ulegające biodegradacji</w:t>
      </w:r>
      <w:bookmarkEnd w:id="2"/>
      <w:r>
        <w:rPr>
          <w:rFonts w:ascii="Arial" w:hAnsi="Arial" w:cs="Arial"/>
        </w:rPr>
        <w:t xml:space="preserve">. </w:t>
      </w:r>
    </w:p>
    <w:p w14:paraId="6F1CF8B8" w14:textId="73324915" w:rsidR="001D53D1" w:rsidRDefault="001D53D1" w:rsidP="001D53D1">
      <w:pPr>
        <w:jc w:val="both"/>
        <w:rPr>
          <w:rFonts w:ascii="Arial" w:hAnsi="Arial" w:cs="Arial"/>
        </w:rPr>
      </w:pPr>
      <w:r w:rsidRPr="000A700A">
        <w:rPr>
          <w:rFonts w:ascii="Arial" w:hAnsi="Arial" w:cs="Arial"/>
        </w:rPr>
        <w:t xml:space="preserve">Szacunkowa ilość </w:t>
      </w:r>
      <w:r w:rsidRPr="001D53D1">
        <w:rPr>
          <w:rFonts w:ascii="Arial" w:hAnsi="Arial" w:cs="Arial"/>
        </w:rPr>
        <w:t xml:space="preserve">odpadów do zagospodarowania: do </w:t>
      </w:r>
      <w:r w:rsidR="000F30D4">
        <w:rPr>
          <w:rFonts w:ascii="Arial" w:hAnsi="Arial" w:cs="Arial"/>
        </w:rPr>
        <w:t>2</w:t>
      </w:r>
      <w:r w:rsidRPr="001D53D1">
        <w:rPr>
          <w:rFonts w:ascii="Arial" w:hAnsi="Arial" w:cs="Arial"/>
        </w:rPr>
        <w:t xml:space="preserve"> </w:t>
      </w:r>
      <w:r w:rsidR="000F30D4">
        <w:rPr>
          <w:rFonts w:ascii="Arial" w:hAnsi="Arial" w:cs="Arial"/>
        </w:rPr>
        <w:t>5</w:t>
      </w:r>
      <w:r w:rsidRPr="001D53D1">
        <w:rPr>
          <w:rFonts w:ascii="Arial" w:hAnsi="Arial" w:cs="Arial"/>
        </w:rPr>
        <w:t>00 Mg.</w:t>
      </w:r>
    </w:p>
    <w:p w14:paraId="457EA3A1" w14:textId="77777777" w:rsidR="001D53D1" w:rsidRDefault="001D53D1" w:rsidP="001D53D1">
      <w:pPr>
        <w:jc w:val="both"/>
        <w:rPr>
          <w:rFonts w:ascii="Arial" w:hAnsi="Arial" w:cs="Arial"/>
        </w:rPr>
      </w:pPr>
      <w:r>
        <w:rPr>
          <w:rFonts w:ascii="Arial" w:hAnsi="Arial" w:cs="Arial"/>
        </w:rPr>
        <w:t>Odpad będzie przekazywany w dwóch strumieniach:</w:t>
      </w:r>
    </w:p>
    <w:p w14:paraId="265829D6" w14:textId="0B556A93" w:rsidR="001D53D1" w:rsidRDefault="001D53D1" w:rsidP="001D53D1">
      <w:pPr>
        <w:pStyle w:val="Akapitzlist"/>
        <w:numPr>
          <w:ilvl w:val="0"/>
          <w:numId w:val="16"/>
        </w:numPr>
        <w:jc w:val="both"/>
        <w:rPr>
          <w:rFonts w:ascii="Arial" w:hAnsi="Arial" w:cs="Arial"/>
        </w:rPr>
      </w:pPr>
      <w:r>
        <w:rPr>
          <w:rFonts w:ascii="Arial" w:hAnsi="Arial" w:cs="Arial"/>
        </w:rPr>
        <w:t xml:space="preserve">nie rozdrobniony – luzem bez zawartości folii; do </w:t>
      </w:r>
      <w:r w:rsidR="000F30D4">
        <w:rPr>
          <w:rFonts w:ascii="Arial" w:hAnsi="Arial" w:cs="Arial"/>
        </w:rPr>
        <w:t>5</w:t>
      </w:r>
      <w:r>
        <w:rPr>
          <w:rFonts w:ascii="Arial" w:hAnsi="Arial" w:cs="Arial"/>
        </w:rPr>
        <w:t>00 Mg</w:t>
      </w:r>
    </w:p>
    <w:p w14:paraId="1F49C21F" w14:textId="2A27907F" w:rsidR="001D53D1" w:rsidRPr="001C79F3" w:rsidRDefault="001D53D1" w:rsidP="001D53D1">
      <w:pPr>
        <w:pStyle w:val="Akapitzlist"/>
        <w:numPr>
          <w:ilvl w:val="0"/>
          <w:numId w:val="16"/>
        </w:numPr>
        <w:jc w:val="both"/>
        <w:rPr>
          <w:rFonts w:ascii="Arial" w:hAnsi="Arial" w:cs="Arial"/>
        </w:rPr>
      </w:pPr>
      <w:r>
        <w:rPr>
          <w:rFonts w:ascii="Arial" w:hAnsi="Arial" w:cs="Arial"/>
        </w:rPr>
        <w:t xml:space="preserve">nie rozdrobniony – luzem i pakowany w worki foliowe; do </w:t>
      </w:r>
      <w:r w:rsidR="000F30D4">
        <w:rPr>
          <w:rFonts w:ascii="Arial" w:hAnsi="Arial" w:cs="Arial"/>
        </w:rPr>
        <w:t>2</w:t>
      </w:r>
      <w:r>
        <w:rPr>
          <w:rFonts w:ascii="Arial" w:hAnsi="Arial" w:cs="Arial"/>
        </w:rPr>
        <w:t> 000 Mg.</w:t>
      </w:r>
    </w:p>
    <w:p w14:paraId="6BA8EEC2" w14:textId="77777777" w:rsidR="001D53D1" w:rsidRDefault="001D53D1" w:rsidP="001D53D1">
      <w:pPr>
        <w:jc w:val="both"/>
        <w:rPr>
          <w:rFonts w:ascii="Arial" w:hAnsi="Arial" w:cs="Arial"/>
        </w:rPr>
      </w:pPr>
      <w:r w:rsidRPr="000A700A">
        <w:rPr>
          <w:rFonts w:ascii="Arial" w:hAnsi="Arial" w:cs="Arial"/>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 </w:t>
      </w:r>
    </w:p>
    <w:p w14:paraId="4ADC7DF7" w14:textId="6F031BB2" w:rsidR="001D53D1" w:rsidRPr="00904B99" w:rsidRDefault="001D53D1" w:rsidP="001D53D1">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C95E3D">
        <w:rPr>
          <w:rFonts w:ascii="Arial" w:eastAsia="Lucida Sans Unicode" w:hAnsi="Arial" w:cs="Arial"/>
          <w:kern w:val="3"/>
          <w:lang w:eastAsia="pl-PL"/>
        </w:rPr>
        <w:t>M</w:t>
      </w:r>
      <w:r w:rsidRPr="00C95E3D">
        <w:rPr>
          <w:rFonts w:ascii="Arial" w:eastAsia="Arial Unicode MS" w:hAnsi="Arial" w:cs="Arial"/>
          <w:kern w:val="1"/>
          <w:lang w:eastAsia="ar-SA"/>
        </w:rPr>
        <w:t xml:space="preserve">inimalna wielkość zakresu świadczenia niniejszej usługi wynosi </w:t>
      </w:r>
      <w:r w:rsidR="000F30D4" w:rsidRPr="000F30D4">
        <w:rPr>
          <w:rFonts w:ascii="Arial" w:eastAsia="Arial Unicode MS" w:hAnsi="Arial" w:cs="Arial"/>
          <w:kern w:val="1"/>
          <w:highlight w:val="yellow"/>
          <w:lang w:eastAsia="ar-SA"/>
        </w:rPr>
        <w:t>5</w:t>
      </w:r>
      <w:r w:rsidRPr="000F30D4">
        <w:rPr>
          <w:rFonts w:ascii="Arial" w:eastAsia="Arial Unicode MS" w:hAnsi="Arial" w:cs="Arial"/>
          <w:kern w:val="1"/>
          <w:highlight w:val="yellow"/>
          <w:lang w:eastAsia="ar-SA"/>
        </w:rPr>
        <w:t>0 % szacunkowej</w:t>
      </w:r>
      <w:r w:rsidRPr="00C95E3D">
        <w:rPr>
          <w:rFonts w:ascii="Arial" w:eastAsia="Arial Unicode MS" w:hAnsi="Arial" w:cs="Arial"/>
          <w:kern w:val="1"/>
          <w:lang w:eastAsia="ar-SA"/>
        </w:rPr>
        <w:t xml:space="preserve"> ilości odpadów, o której mowa w ust. 1 niniejszego rozdziału SWZ.</w:t>
      </w:r>
      <w:r w:rsidRPr="00904B99">
        <w:rPr>
          <w:rFonts w:ascii="Arial" w:eastAsia="Arial Unicode MS" w:hAnsi="Arial" w:cs="Arial"/>
          <w:kern w:val="1"/>
          <w:lang w:eastAsia="ar-SA"/>
        </w:rPr>
        <w:t xml:space="preserve"> </w:t>
      </w:r>
    </w:p>
    <w:p w14:paraId="07D93F61" w14:textId="77777777" w:rsidR="001D53D1" w:rsidRPr="000A700A" w:rsidRDefault="001D53D1" w:rsidP="001D53D1">
      <w:pPr>
        <w:jc w:val="both"/>
        <w:rPr>
          <w:rFonts w:ascii="Arial" w:hAnsi="Arial" w:cs="Arial"/>
        </w:rPr>
      </w:pPr>
    </w:p>
    <w:p w14:paraId="34612D21" w14:textId="77777777" w:rsidR="001D53D1" w:rsidRPr="000A700A" w:rsidRDefault="001D53D1" w:rsidP="001D53D1">
      <w:pPr>
        <w:jc w:val="both"/>
        <w:rPr>
          <w:rFonts w:ascii="Arial" w:hAnsi="Arial" w:cs="Arial"/>
        </w:rPr>
      </w:pPr>
      <w:r w:rsidRPr="000A700A">
        <w:rPr>
          <w:rFonts w:ascii="Arial" w:hAnsi="Arial" w:cs="Arial"/>
        </w:rPr>
        <w:t>2. Rodzaj Odpadu i zasady realizacji umowy</w:t>
      </w:r>
    </w:p>
    <w:p w14:paraId="0F0D0A02" w14:textId="77777777" w:rsidR="001D53D1" w:rsidRDefault="001D53D1" w:rsidP="001D53D1">
      <w:pPr>
        <w:jc w:val="both"/>
        <w:rPr>
          <w:rFonts w:ascii="Arial" w:hAnsi="Arial" w:cs="Arial"/>
        </w:rPr>
      </w:pPr>
      <w:r w:rsidRPr="000A700A">
        <w:rPr>
          <w:rFonts w:ascii="Arial" w:hAnsi="Arial" w:cs="Arial"/>
        </w:rPr>
        <w:t xml:space="preserve">1. Odpad – </w:t>
      </w:r>
      <w:r>
        <w:rPr>
          <w:rFonts w:ascii="Arial" w:hAnsi="Arial" w:cs="Arial"/>
        </w:rPr>
        <w:t>odpady biodegradowalne (trawa, liście, gałęzie i inne odpady organiczne nieodzwierzęce) stanowiące selektywnie zbierane odpady komunalne. Część opadów luzem, część pakowana w worki foliowe.</w:t>
      </w:r>
    </w:p>
    <w:p w14:paraId="024598FD" w14:textId="77777777" w:rsidR="001D53D1" w:rsidRPr="0008441F" w:rsidRDefault="001D53D1" w:rsidP="001D53D1">
      <w:pPr>
        <w:jc w:val="both"/>
        <w:rPr>
          <w:rFonts w:ascii="Arial" w:eastAsia="Calibri" w:hAnsi="Arial" w:cs="Arial"/>
        </w:rPr>
      </w:pPr>
      <w:r w:rsidRPr="0008441F">
        <w:rPr>
          <w:rFonts w:ascii="Arial" w:eastAsia="Calibri" w:hAnsi="Arial" w:cs="Arial"/>
        </w:rPr>
        <w:t>2. Odbiór odpadu:</w:t>
      </w:r>
    </w:p>
    <w:p w14:paraId="430AE678" w14:textId="77777777" w:rsidR="001D53D1" w:rsidRPr="0008441F" w:rsidRDefault="001D53D1" w:rsidP="001D53D1">
      <w:pPr>
        <w:jc w:val="both"/>
        <w:rPr>
          <w:rFonts w:ascii="Arial" w:eastAsia="Calibri" w:hAnsi="Arial" w:cs="Arial"/>
        </w:rPr>
      </w:pPr>
      <w:r w:rsidRPr="0008441F">
        <w:rPr>
          <w:rFonts w:ascii="Arial" w:eastAsia="Calibri" w:hAnsi="Arial" w:cs="Arial"/>
        </w:rPr>
        <w:t>a) Wykonawca będzie odbierał Odpady na podstawie Zamówień jednostkowych lub Harmonogramu tygodniowego sporządzonych przez Zamawiającego z terenu prowadzonego przez Zamawiającego Zakładu Utylizacji Odpadów Stałych w Tczewie (83-110), ul. Rokicka 5A (dalej: Zakład).</w:t>
      </w:r>
    </w:p>
    <w:p w14:paraId="14386B28" w14:textId="77777777" w:rsidR="001D53D1" w:rsidRPr="0008441F" w:rsidRDefault="001D53D1" w:rsidP="001D53D1">
      <w:pPr>
        <w:jc w:val="both"/>
        <w:rPr>
          <w:rFonts w:ascii="Arial" w:eastAsia="Calibri" w:hAnsi="Arial" w:cs="Arial"/>
        </w:rPr>
      </w:pPr>
      <w:r w:rsidRPr="0008441F">
        <w:rPr>
          <w:rFonts w:ascii="Arial" w:eastAsia="Calibri" w:hAnsi="Arial" w:cs="Arial"/>
        </w:rPr>
        <w:t>b) Przekazanie i odbiór Odpadów następować będzie na podstawie i zgodnie z zamówieniami codziennymi, obejmującymi okres 1 dnia (dalej: Zamówienia jednostkowe), które Zamawiający zobowiązuje się doręczyć Wykonawcy pocztą elektroniczną na adresy e-mail  z co najmniej 1-</w:t>
      </w:r>
      <w:r w:rsidRPr="0008441F">
        <w:rPr>
          <w:rFonts w:ascii="Arial" w:eastAsia="Calibri" w:hAnsi="Arial" w:cs="Arial"/>
        </w:rPr>
        <w:lastRenderedPageBreak/>
        <w:t>dniowym wyprzedzeniem, określając jednocześnie ilość Odpadów oraz termin, w którym Zamawiający oczekuje ich odbioru.</w:t>
      </w:r>
    </w:p>
    <w:p w14:paraId="537394AD" w14:textId="77777777" w:rsidR="001D53D1" w:rsidRPr="0008441F" w:rsidRDefault="001D53D1" w:rsidP="001D53D1">
      <w:pPr>
        <w:jc w:val="both"/>
        <w:rPr>
          <w:rFonts w:ascii="Arial" w:eastAsia="Calibri" w:hAnsi="Arial" w:cs="Arial"/>
        </w:rPr>
      </w:pPr>
      <w:r w:rsidRPr="0008441F">
        <w:rPr>
          <w:rFonts w:ascii="Arial" w:eastAsia="Calibri" w:hAnsi="Arial" w:cs="Arial"/>
        </w:rPr>
        <w:t>c) Przekazanie i odbiór Odpadów może następować także na podstawie harmonogramu odbioru odpadów obejmującego okres nie dłuższy niż 5 dni roboczych (od poniedziałku do piątku) (dalej: Harmonogram tygodniowy), a Wykonawca zobowiązuje się wówczas do odbioru odpadów zgodnie z Harmonogramem tygodniowym. Zamawiający doręczy Wykonawcy Harmonogram tygodniowy za pośrednictwem poczty elektronicznej na adresy e-mail, określając jednocześnie ilość Odpadów oraz termin, w którym Zamawiający oczekuje ich odbioru.</w:t>
      </w:r>
    </w:p>
    <w:p w14:paraId="141BA510" w14:textId="77777777" w:rsidR="001D53D1" w:rsidRPr="0008441F" w:rsidRDefault="001D53D1" w:rsidP="001D53D1">
      <w:pPr>
        <w:jc w:val="both"/>
        <w:rPr>
          <w:rFonts w:ascii="Arial" w:eastAsia="Calibri" w:hAnsi="Arial" w:cs="Arial"/>
        </w:rPr>
      </w:pPr>
      <w:r w:rsidRPr="0008441F">
        <w:rPr>
          <w:rFonts w:ascii="Arial" w:eastAsia="Calibri" w:hAnsi="Arial" w:cs="Arial"/>
        </w:rPr>
        <w:t>d) Jeżeli ilość Odpadów objętych Zamówieniem jednostkowym lub Harmonogramem tygodniowym obejmuje ponad 50 Mg do odebrania w jednym dniu, Wykonawca zostanie powiadomiony przez Zamawiającego z co najmniej 2-dniowym wyprzedzeniem [termin ten zostanie liczony od dnia wysłania przez Zamawiającego pocztą elektroniczną Zamówienia jednostkowego lub Harmonogramu tygodniowego].</w:t>
      </w:r>
    </w:p>
    <w:p w14:paraId="03982617" w14:textId="77777777" w:rsidR="001D53D1" w:rsidRPr="0008441F" w:rsidRDefault="001D53D1" w:rsidP="001D53D1">
      <w:pPr>
        <w:jc w:val="both"/>
        <w:rPr>
          <w:rFonts w:ascii="Arial" w:eastAsia="Calibri" w:hAnsi="Arial" w:cs="Arial"/>
        </w:rPr>
      </w:pPr>
      <w:r w:rsidRPr="0008441F">
        <w:rPr>
          <w:rFonts w:ascii="Arial" w:eastAsia="Calibri" w:hAnsi="Arial" w:cs="Arial"/>
        </w:rPr>
        <w:t>e) Minimalna ilość odpadów do odebrania przez Wykonawcę  w jednym dniu nie może być mniejsza niż 16 Mg Odpadów.</w:t>
      </w:r>
    </w:p>
    <w:p w14:paraId="7EF9FA92" w14:textId="77777777" w:rsidR="001D53D1" w:rsidRPr="0008441F" w:rsidRDefault="001D53D1" w:rsidP="001D53D1">
      <w:pPr>
        <w:jc w:val="both"/>
        <w:rPr>
          <w:rFonts w:ascii="Arial" w:eastAsia="Calibri" w:hAnsi="Arial" w:cs="Arial"/>
        </w:rPr>
      </w:pPr>
      <w:r w:rsidRPr="0008441F">
        <w:rPr>
          <w:rFonts w:ascii="Arial" w:eastAsia="Calibri" w:hAnsi="Arial" w:cs="Arial"/>
        </w:rPr>
        <w:t>f) Wykonawca dokona odbioru Odpadów z terenu Zakładu, zorganizowanym przez siebie i na swój koszt transportem w godzinach pracy Zakładu, tj. od poniedziałku do piątku z wyłączeniem dni ustawowo wolnych od pracy oraz sobót] w godzinach od 7:00 do 16:30.</w:t>
      </w:r>
    </w:p>
    <w:p w14:paraId="570EB869" w14:textId="77777777" w:rsidR="001D53D1" w:rsidRPr="0008441F" w:rsidRDefault="001D53D1" w:rsidP="001D53D1">
      <w:pPr>
        <w:jc w:val="both"/>
        <w:rPr>
          <w:rFonts w:ascii="Arial" w:eastAsia="Calibri" w:hAnsi="Arial" w:cs="Arial"/>
        </w:rPr>
      </w:pPr>
      <w:r w:rsidRPr="0008441F">
        <w:rPr>
          <w:rFonts w:ascii="Arial" w:eastAsia="Calibri" w:hAnsi="Arial" w:cs="Arial"/>
        </w:rPr>
        <w:t>g) Odbierane przez Wykonawcę Odpady będą ważone przez Zamawiającego po załadowaniu na pojazd Wykonawcy na terenie Zakładu, na wadze samochodowej z dokładnością do 20 kg. Dla określenia wagi odbieranych Odpadów, pojazd Wykonawcy musi być zważony przed załadowaniem Odpadów. Po zważeniu Odpadów, Zamawiający wystawiać będzie dowód ważenia.</w:t>
      </w:r>
    </w:p>
    <w:p w14:paraId="6AC57A45" w14:textId="77777777" w:rsidR="001D53D1" w:rsidRPr="0008441F" w:rsidRDefault="001D53D1" w:rsidP="001D53D1">
      <w:pPr>
        <w:jc w:val="both"/>
        <w:rPr>
          <w:rFonts w:ascii="Arial" w:eastAsia="Calibri" w:hAnsi="Arial" w:cs="Arial"/>
        </w:rPr>
      </w:pPr>
      <w:r w:rsidRPr="0008441F">
        <w:rPr>
          <w:rFonts w:ascii="Arial" w:eastAsia="Calibri" w:hAnsi="Arial" w:cs="Arial"/>
        </w:rPr>
        <w:t>h) Masa [waga] Odpadów odebranych przez Wykonawcę od Zamawiającego ustalona w sposób opisany w pkt. g) i ujawniona w dowodzie ważenia, o którym mowa powyżej, jest masą wiążącą dla ustalenia wynagrodzenia należnego Wykonawcy i rozliczenia pomiędzy Stronami oraz dla ustalenia ilości Odpadów poddanej odzyskowi /unieszkodliwieniu.</w:t>
      </w:r>
    </w:p>
    <w:p w14:paraId="34F09903" w14:textId="77777777" w:rsidR="001D53D1" w:rsidRPr="0008441F" w:rsidRDefault="001D53D1" w:rsidP="001D53D1">
      <w:pPr>
        <w:jc w:val="both"/>
        <w:rPr>
          <w:rFonts w:ascii="Arial" w:eastAsia="Calibri" w:hAnsi="Arial" w:cs="Arial"/>
        </w:rPr>
      </w:pPr>
      <w:r w:rsidRPr="0008441F">
        <w:rPr>
          <w:rFonts w:ascii="Arial" w:eastAsia="Calibri" w:hAnsi="Arial" w:cs="Arial"/>
        </w:rPr>
        <w:t>i) Waga brutto pojedynczego pojazdu wjeżdżającego (pusty pojazd do załadunku) na teren Spółki nie może przekraczać 21 ton.</w:t>
      </w:r>
    </w:p>
    <w:p w14:paraId="0D2AC9F5" w14:textId="77777777" w:rsidR="001D53D1" w:rsidRPr="00C95E3D" w:rsidRDefault="001D53D1" w:rsidP="001D53D1">
      <w:pPr>
        <w:jc w:val="both"/>
        <w:rPr>
          <w:rFonts w:ascii="Arial" w:eastAsia="Calibri" w:hAnsi="Arial" w:cs="Arial"/>
        </w:rPr>
      </w:pPr>
      <w:r w:rsidRPr="00C95E3D">
        <w:rPr>
          <w:rFonts w:ascii="Arial" w:eastAsia="Calibri" w:hAnsi="Arial" w:cs="Arial"/>
        </w:rPr>
        <w:t>3. Opakowanie odpadu:</w:t>
      </w:r>
    </w:p>
    <w:p w14:paraId="3D926284" w14:textId="1CBC1828" w:rsidR="001D53D1" w:rsidRPr="00C95E3D" w:rsidRDefault="001D53D1" w:rsidP="001D53D1">
      <w:pPr>
        <w:spacing w:after="0" w:line="240" w:lineRule="auto"/>
        <w:jc w:val="both"/>
        <w:rPr>
          <w:rFonts w:ascii="Arial" w:eastAsia="Calibri" w:hAnsi="Arial" w:cs="Arial"/>
        </w:rPr>
      </w:pPr>
      <w:r w:rsidRPr="00C95E3D">
        <w:rPr>
          <w:rFonts w:ascii="Arial" w:eastAsia="Calibri" w:hAnsi="Arial" w:cs="Arial"/>
        </w:rPr>
        <w:t>Zamawiający nie dokona</w:t>
      </w:r>
      <w:r>
        <w:rPr>
          <w:rFonts w:ascii="Arial" w:eastAsia="Calibri" w:hAnsi="Arial" w:cs="Arial"/>
        </w:rPr>
        <w:t xml:space="preserve"> dodatkowego</w:t>
      </w:r>
      <w:r w:rsidRPr="00C95E3D">
        <w:rPr>
          <w:rFonts w:ascii="Arial" w:eastAsia="Calibri" w:hAnsi="Arial" w:cs="Arial"/>
        </w:rPr>
        <w:t xml:space="preserve"> opakowania przekazywanych odpadów, tj. będą one załadowane na pojazdy Wykonawcy luzem</w:t>
      </w:r>
      <w:r>
        <w:rPr>
          <w:rFonts w:ascii="Arial" w:eastAsia="Calibri" w:hAnsi="Arial" w:cs="Arial"/>
        </w:rPr>
        <w:t xml:space="preserve"> z podziałem na 2 strumienie zgodnie z opisem w pkt. IV.1 SWZ</w:t>
      </w:r>
      <w:r w:rsidRPr="00C95E3D">
        <w:rPr>
          <w:rFonts w:ascii="Arial" w:eastAsia="Calibri" w:hAnsi="Arial" w:cs="Arial"/>
        </w:rPr>
        <w:t>.</w:t>
      </w:r>
    </w:p>
    <w:p w14:paraId="33DA49BB" w14:textId="77777777" w:rsidR="001D53D1" w:rsidRPr="0008441F" w:rsidRDefault="001D53D1" w:rsidP="001D53D1">
      <w:pPr>
        <w:spacing w:after="0" w:line="240" w:lineRule="auto"/>
        <w:jc w:val="both"/>
        <w:rPr>
          <w:rFonts w:ascii="Arial" w:eastAsia="Calibri" w:hAnsi="Arial" w:cs="Arial"/>
        </w:rPr>
      </w:pPr>
    </w:p>
    <w:p w14:paraId="584B545D"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4. Dokumenty związane z potwierdzeniem wykonania usługi będącej przedmiotem zamówienia oraz sprawdzeniem prawidłowości / ustaleniem ilości odpadów poddanych procesowi odzysku / unieszkodliwiania:</w:t>
      </w:r>
    </w:p>
    <w:p w14:paraId="5CF04DEC" w14:textId="77777777" w:rsidR="001D53D1" w:rsidRPr="0008441F" w:rsidRDefault="001D53D1" w:rsidP="001D53D1">
      <w:pPr>
        <w:spacing w:after="0" w:line="240" w:lineRule="auto"/>
        <w:jc w:val="both"/>
        <w:rPr>
          <w:rFonts w:ascii="Arial" w:eastAsia="Calibri" w:hAnsi="Arial" w:cs="Arial"/>
        </w:rPr>
      </w:pPr>
    </w:p>
    <w:p w14:paraId="09EA4448" w14:textId="77777777" w:rsidR="001D53D1" w:rsidRPr="0008441F" w:rsidRDefault="001D53D1" w:rsidP="001D53D1">
      <w:pPr>
        <w:jc w:val="both"/>
        <w:rPr>
          <w:rFonts w:ascii="Arial" w:eastAsia="Calibri" w:hAnsi="Arial" w:cs="Arial"/>
        </w:rPr>
      </w:pPr>
      <w:r w:rsidRPr="0008441F">
        <w:rPr>
          <w:rFonts w:ascii="Arial" w:eastAsia="Calibri" w:hAnsi="Arial" w:cs="Arial"/>
        </w:rPr>
        <w:t>a) dokument wydania z magazynu (kwit wagowy) – Zamawiający będzie wystawiać kwit wagowy przy każdym wyjeździe załadowanego pojazdu Wykonawcy z terenu zakładu Zamawiającego;</w:t>
      </w:r>
    </w:p>
    <w:p w14:paraId="7B4A470F" w14:textId="77777777" w:rsidR="001D53D1" w:rsidRPr="0008441F" w:rsidRDefault="001D53D1" w:rsidP="001D53D1">
      <w:pPr>
        <w:jc w:val="both"/>
        <w:rPr>
          <w:rFonts w:ascii="Arial" w:eastAsia="Calibri" w:hAnsi="Arial" w:cs="Arial"/>
          <w:color w:val="FF0000"/>
        </w:rPr>
      </w:pPr>
      <w:r w:rsidRPr="0008441F">
        <w:rPr>
          <w:rFonts w:ascii="Arial" w:eastAsia="Calibri" w:hAnsi="Arial" w:cs="Arial"/>
        </w:rPr>
        <w:lastRenderedPageBreak/>
        <w:t>b) karta przekazania odpadu – Zamawiający wystawiać będzie karty przekazania odpadu w systemie BDO (Bazy danych odpadowych) dla każdego transportu przed jego wyjazdem z zakładu.</w:t>
      </w:r>
    </w:p>
    <w:p w14:paraId="6B950089" w14:textId="77777777" w:rsidR="001D53D1" w:rsidRPr="0008441F" w:rsidRDefault="001D53D1" w:rsidP="001D53D1">
      <w:pPr>
        <w:jc w:val="both"/>
        <w:rPr>
          <w:rFonts w:ascii="Arial" w:eastAsia="Calibri" w:hAnsi="Arial" w:cs="Arial"/>
        </w:rPr>
      </w:pPr>
      <w:r w:rsidRPr="0008441F">
        <w:rPr>
          <w:rFonts w:ascii="Arial" w:eastAsia="Calibri" w:hAnsi="Arial" w:cs="Arial"/>
        </w:rPr>
        <w:t>c) 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p>
    <w:p w14:paraId="4E426BCC"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Zamawiający nie określa sposobu odzysku i / lub unieszkodliwiania odpadów. Określenie procesu w jakim zostaną one zagospodarowane jest obowiązkiem Wykonawcy.</w:t>
      </w:r>
    </w:p>
    <w:p w14:paraId="137A1CBB" w14:textId="4EACE9FB" w:rsidR="001D53D1" w:rsidRDefault="001D53D1" w:rsidP="003866DE">
      <w:pPr>
        <w:spacing w:after="0" w:line="240" w:lineRule="auto"/>
        <w:jc w:val="both"/>
        <w:rPr>
          <w:rFonts w:ascii="Arial" w:eastAsia="Calibri" w:hAnsi="Arial" w:cs="Arial"/>
        </w:rPr>
      </w:pPr>
    </w:p>
    <w:p w14:paraId="3D81DB05" w14:textId="77777777" w:rsidR="001D53D1" w:rsidRDefault="001D53D1" w:rsidP="003866DE">
      <w:pPr>
        <w:spacing w:after="0" w:line="240" w:lineRule="auto"/>
        <w:jc w:val="both"/>
        <w:rPr>
          <w:rFonts w:ascii="Arial" w:hAnsi="Arial" w:cs="Arial"/>
        </w:rPr>
      </w:pPr>
    </w:p>
    <w:p w14:paraId="7AC07182" w14:textId="12451CB6" w:rsidR="003818E5" w:rsidRPr="003818E5" w:rsidRDefault="003818E5" w:rsidP="003818E5">
      <w:pPr>
        <w:spacing w:after="0" w:line="240" w:lineRule="auto"/>
        <w:jc w:val="both"/>
        <w:rPr>
          <w:rFonts w:ascii="Arial" w:hAnsi="Arial" w:cs="Arial"/>
        </w:rPr>
      </w:pPr>
      <w:r>
        <w:rPr>
          <w:rFonts w:ascii="Arial" w:hAnsi="Arial" w:cs="Arial"/>
        </w:rPr>
        <w:t>5</w:t>
      </w:r>
      <w:r w:rsidRPr="003818E5">
        <w:rPr>
          <w:rFonts w:ascii="Arial" w:hAnsi="Arial" w:cs="Arial"/>
        </w:rPr>
        <w:t xml:space="preserve">. </w:t>
      </w:r>
      <w:r w:rsidRPr="003818E5">
        <w:rPr>
          <w:rFonts w:ascii="Arial" w:hAnsi="Arial" w:cs="Arial"/>
          <w:b/>
          <w:bCs/>
        </w:rPr>
        <w:t xml:space="preserve">Wymagania w zakresie zatrudnienia na podstawie stosunku pracy, w okolicznościach, o których mowa w art. 95 </w:t>
      </w:r>
      <w:proofErr w:type="spellStart"/>
      <w:r w:rsidRPr="003818E5">
        <w:rPr>
          <w:rFonts w:ascii="Arial" w:hAnsi="Arial" w:cs="Arial"/>
          <w:b/>
          <w:bCs/>
        </w:rPr>
        <w:t>uPzp</w:t>
      </w:r>
      <w:proofErr w:type="spellEnd"/>
    </w:p>
    <w:p w14:paraId="43CF7373" w14:textId="77777777" w:rsidR="003818E5" w:rsidRPr="003818E5" w:rsidRDefault="003818E5" w:rsidP="003818E5">
      <w:pPr>
        <w:spacing w:after="0" w:line="240" w:lineRule="auto"/>
        <w:jc w:val="both"/>
        <w:rPr>
          <w:rFonts w:ascii="Arial" w:hAnsi="Arial" w:cs="Arial"/>
        </w:rPr>
      </w:pPr>
      <w:r w:rsidRPr="003818E5">
        <w:rPr>
          <w:rFonts w:ascii="Arial" w:hAnsi="Arial" w:cs="Arial"/>
        </w:rPr>
        <w:t>Wykonawca zobowiązany jest do spełnienia wymagania ażeby osoby ważące w Instalacji pojazdy z Odpadami przekazanymi przez Zamawiającego były zatrudnione na podstawie umowy o pracę i w związku z tym wymaganiem, Wykonawca zobowiązany jest na każde wezwanie Zamawiającego, przedstawić mu w terminie nie późniejszym niż 7 dni od wezwania:</w:t>
      </w:r>
    </w:p>
    <w:p w14:paraId="088CD9EC" w14:textId="77777777" w:rsidR="003818E5" w:rsidRPr="003818E5" w:rsidRDefault="003818E5" w:rsidP="003818E5">
      <w:pPr>
        <w:spacing w:after="0" w:line="240" w:lineRule="auto"/>
        <w:jc w:val="both"/>
        <w:rPr>
          <w:rFonts w:ascii="Arial" w:hAnsi="Arial" w:cs="Arial"/>
        </w:rPr>
      </w:pPr>
      <w:r w:rsidRPr="003818E5">
        <w:rPr>
          <w:rFonts w:ascii="Arial" w:hAnsi="Arial" w:cs="Arial"/>
        </w:rPr>
        <w:t>a) aktualne oświadczenie, że osoby wykonujące prace, o których mowa powyżej są zatrudnione przez Prowadzącego Instalację na podstawie umowy o pracę, podpisane przez osobę/y upoważnioną/e do reprezentowania Prowadzącego Instalację lub osobę pisemnie umocowaną przez niego.</w:t>
      </w:r>
    </w:p>
    <w:p w14:paraId="1E90EFBA" w14:textId="1CF2282A" w:rsidR="003818E5" w:rsidRDefault="003818E5" w:rsidP="003818E5">
      <w:pPr>
        <w:spacing w:after="0" w:line="240" w:lineRule="auto"/>
        <w:jc w:val="both"/>
        <w:rPr>
          <w:rFonts w:ascii="Arial" w:hAnsi="Arial" w:cs="Arial"/>
        </w:rPr>
      </w:pPr>
      <w:r w:rsidRPr="003818E5">
        <w:rPr>
          <w:rFonts w:ascii="Arial" w:hAnsi="Arial" w:cs="Arial"/>
        </w:rPr>
        <w:t>b) poświadczoną za zgodność z oryginałem kopię umowy o pracę zatrudnionego pracownika - zawierające informacje, w tym dane osobowe, niezbędne do weryfikacji zatrudnienia na podstawie umowy o pracę.</w:t>
      </w:r>
    </w:p>
    <w:p w14:paraId="10FB9ABE" w14:textId="1F6C2971" w:rsidR="001B4B01" w:rsidRDefault="001B4B01" w:rsidP="003818E5">
      <w:pPr>
        <w:spacing w:after="0" w:line="240" w:lineRule="auto"/>
        <w:jc w:val="both"/>
        <w:rPr>
          <w:rFonts w:ascii="Arial" w:hAnsi="Arial" w:cs="Arial"/>
        </w:rPr>
      </w:pPr>
    </w:p>
    <w:p w14:paraId="651CE3D9" w14:textId="77777777" w:rsidR="001B4B01" w:rsidRPr="001B4B01" w:rsidRDefault="001B4B01" w:rsidP="001B4B01">
      <w:pPr>
        <w:spacing w:after="0" w:line="240" w:lineRule="auto"/>
        <w:jc w:val="both"/>
        <w:rPr>
          <w:rFonts w:ascii="Arial" w:hAnsi="Arial" w:cs="Arial"/>
          <w:b/>
          <w:bCs/>
        </w:rPr>
      </w:pPr>
      <w:r w:rsidRPr="001B4B01">
        <w:rPr>
          <w:rFonts w:ascii="Arial" w:hAnsi="Arial" w:cs="Arial"/>
          <w:b/>
          <w:bCs/>
        </w:rPr>
        <w:t>Sankcje z tytułu niespełnienia wymagań w zakresie zatrudnienia</w:t>
      </w:r>
    </w:p>
    <w:p w14:paraId="137E934B" w14:textId="538D5EA2" w:rsidR="001B4B01" w:rsidRDefault="001B4B01" w:rsidP="001B4B01">
      <w:pPr>
        <w:spacing w:after="0" w:line="240" w:lineRule="auto"/>
        <w:jc w:val="both"/>
        <w:rPr>
          <w:rFonts w:ascii="Arial" w:hAnsi="Arial" w:cs="Arial"/>
        </w:rPr>
      </w:pPr>
      <w:r w:rsidRPr="001B4B01">
        <w:rPr>
          <w:rFonts w:ascii="Arial" w:hAnsi="Arial" w:cs="Arial"/>
        </w:rPr>
        <w:t xml:space="preserve">Sankcje z tytułu niespełnienia wymagań w zakresie zatrudnienia, szczegółowo określają postanowienia umowy dotyczące kar umownych, zawarte  w  projektowanych postanowieniach umowy stanowiących </w:t>
      </w:r>
      <w:r w:rsidRPr="001B4B01">
        <w:rPr>
          <w:rFonts w:ascii="Arial" w:hAnsi="Arial" w:cs="Arial"/>
          <w:b/>
          <w:bCs/>
        </w:rPr>
        <w:t>załącznik nr 2 do SWZ.</w:t>
      </w:r>
    </w:p>
    <w:p w14:paraId="702391B4" w14:textId="77777777" w:rsidR="001B4B01" w:rsidRPr="003818E5" w:rsidRDefault="001B4B01" w:rsidP="003818E5">
      <w:pPr>
        <w:spacing w:after="0" w:line="240" w:lineRule="auto"/>
        <w:jc w:val="both"/>
        <w:rPr>
          <w:rFonts w:ascii="Arial" w:hAnsi="Arial" w:cs="Arial"/>
        </w:rPr>
      </w:pPr>
    </w:p>
    <w:p w14:paraId="394986DE" w14:textId="5C100554" w:rsidR="003818E5" w:rsidRPr="003818E5" w:rsidRDefault="003818E5" w:rsidP="003818E5">
      <w:pPr>
        <w:spacing w:after="0" w:line="240" w:lineRule="auto"/>
        <w:jc w:val="both"/>
        <w:rPr>
          <w:rFonts w:ascii="Arial" w:hAnsi="Arial" w:cs="Arial"/>
          <w:b/>
          <w:bCs/>
        </w:rPr>
      </w:pPr>
      <w:r>
        <w:rPr>
          <w:rFonts w:ascii="Arial" w:hAnsi="Arial" w:cs="Arial"/>
        </w:rPr>
        <w:t>6</w:t>
      </w:r>
      <w:r w:rsidRPr="003818E5">
        <w:rPr>
          <w:rFonts w:ascii="Arial" w:hAnsi="Arial" w:cs="Arial"/>
        </w:rPr>
        <w:t xml:space="preserve">. </w:t>
      </w:r>
      <w:r w:rsidRPr="003818E5">
        <w:rPr>
          <w:rFonts w:ascii="Arial" w:hAnsi="Arial" w:cs="Arial"/>
          <w:b/>
          <w:bCs/>
        </w:rPr>
        <w:t xml:space="preserve">Wymagania w zakresie zatrudnienia osób, o których mowa w art. 96 ust. 2 pkt 2 </w:t>
      </w:r>
      <w:proofErr w:type="spellStart"/>
      <w:r w:rsidRPr="003818E5">
        <w:rPr>
          <w:rFonts w:ascii="Arial" w:hAnsi="Arial" w:cs="Arial"/>
          <w:b/>
          <w:bCs/>
        </w:rPr>
        <w:t>uPzp</w:t>
      </w:r>
      <w:proofErr w:type="spellEnd"/>
      <w:r w:rsidRPr="003818E5">
        <w:rPr>
          <w:rFonts w:ascii="Arial" w:hAnsi="Arial" w:cs="Arial"/>
          <w:b/>
          <w:bCs/>
        </w:rPr>
        <w:t>, jeżeli Zamawiający przewiduje takie wymagania</w:t>
      </w:r>
    </w:p>
    <w:p w14:paraId="54C7B363" w14:textId="0F82877D" w:rsidR="003818E5" w:rsidRDefault="003818E5" w:rsidP="003818E5">
      <w:pPr>
        <w:spacing w:after="0" w:line="240" w:lineRule="auto"/>
        <w:jc w:val="both"/>
        <w:rPr>
          <w:rFonts w:ascii="Arial" w:hAnsi="Arial" w:cs="Arial"/>
        </w:rPr>
      </w:pPr>
      <w:r w:rsidRPr="003818E5">
        <w:rPr>
          <w:rFonts w:ascii="Arial" w:hAnsi="Arial" w:cs="Arial"/>
        </w:rPr>
        <w:t>Nie dotyczy</w:t>
      </w:r>
    </w:p>
    <w:p w14:paraId="1D9471A5" w14:textId="77777777" w:rsidR="00431247" w:rsidRPr="003818E5" w:rsidRDefault="00431247" w:rsidP="003818E5">
      <w:pPr>
        <w:spacing w:after="0" w:line="240" w:lineRule="auto"/>
        <w:jc w:val="both"/>
        <w:rPr>
          <w:rFonts w:ascii="Arial" w:hAnsi="Arial" w:cs="Arial"/>
        </w:rPr>
      </w:pPr>
    </w:p>
    <w:p w14:paraId="0B7D02AC" w14:textId="77777777" w:rsidR="00431247" w:rsidRDefault="003818E5" w:rsidP="00431247">
      <w:pPr>
        <w:spacing w:after="0" w:line="240" w:lineRule="auto"/>
        <w:jc w:val="both"/>
        <w:rPr>
          <w:rFonts w:ascii="Arial" w:hAnsi="Arial" w:cs="Arial"/>
        </w:rPr>
      </w:pPr>
      <w:r>
        <w:rPr>
          <w:rFonts w:ascii="Arial" w:hAnsi="Arial" w:cs="Arial"/>
        </w:rPr>
        <w:t>7</w:t>
      </w:r>
      <w:r w:rsidRPr="003818E5">
        <w:rPr>
          <w:rFonts w:ascii="Arial" w:hAnsi="Arial" w:cs="Arial"/>
        </w:rPr>
        <w:t xml:space="preserve">. Informacje o zastrzeżeniu możliwości ubiegania się o udzielenie zamówienia wyłącznie przez wykonawców, o których mowa w art. 94 </w:t>
      </w:r>
      <w:proofErr w:type="spellStart"/>
      <w:r w:rsidRPr="003818E5">
        <w:rPr>
          <w:rFonts w:ascii="Arial" w:hAnsi="Arial" w:cs="Arial"/>
        </w:rPr>
        <w:t>uPzp</w:t>
      </w:r>
      <w:proofErr w:type="spellEnd"/>
      <w:r w:rsidRPr="003818E5">
        <w:rPr>
          <w:rFonts w:ascii="Arial" w:hAnsi="Arial" w:cs="Arial"/>
        </w:rPr>
        <w:t>, jeżeli Zamawiający przewiduje takie wymagania</w:t>
      </w:r>
      <w:r>
        <w:rPr>
          <w:rFonts w:ascii="Arial" w:hAnsi="Arial" w:cs="Arial"/>
        </w:rPr>
        <w:t xml:space="preserve"> </w:t>
      </w:r>
      <w:r w:rsidRPr="003818E5">
        <w:rPr>
          <w:rFonts w:ascii="Arial" w:hAnsi="Arial" w:cs="Arial"/>
        </w:rPr>
        <w:t xml:space="preserve">Zamawiający nie zastrzega możliwości ubiegania się o udzielenie zamówienia wyłącznie przez wykonawców, o których mowa w art. 94 </w:t>
      </w:r>
      <w:proofErr w:type="spellStart"/>
      <w:r w:rsidRPr="003818E5">
        <w:rPr>
          <w:rFonts w:ascii="Arial" w:hAnsi="Arial" w:cs="Arial"/>
        </w:rPr>
        <w:t>uPzp</w:t>
      </w:r>
      <w:proofErr w:type="spellEnd"/>
      <w:r w:rsidRPr="003818E5">
        <w:rPr>
          <w:rFonts w:ascii="Arial" w:hAnsi="Arial" w:cs="Arial"/>
        </w:rPr>
        <w:t>.</w:t>
      </w:r>
    </w:p>
    <w:p w14:paraId="7C96EC77" w14:textId="77777777" w:rsidR="00431247" w:rsidRDefault="00431247" w:rsidP="00431247">
      <w:pPr>
        <w:spacing w:after="0" w:line="240" w:lineRule="auto"/>
        <w:jc w:val="both"/>
        <w:rPr>
          <w:rFonts w:ascii="Arial" w:hAnsi="Arial" w:cs="Arial"/>
        </w:rPr>
      </w:pPr>
    </w:p>
    <w:p w14:paraId="2F92635E" w14:textId="343DD8AE" w:rsidR="00431247" w:rsidRPr="00431247" w:rsidRDefault="00431247" w:rsidP="00431247">
      <w:pPr>
        <w:spacing w:after="0" w:line="240" w:lineRule="auto"/>
        <w:jc w:val="both"/>
        <w:rPr>
          <w:rFonts w:ascii="Arial" w:hAnsi="Arial" w:cs="Arial"/>
        </w:rPr>
      </w:pPr>
      <w:r w:rsidRPr="00C1402D">
        <w:rPr>
          <w:rFonts w:ascii="Arial" w:hAnsi="Arial" w:cs="Arial"/>
        </w:rPr>
        <w:t xml:space="preserve">8. Wykonawca zgodnie z ustawą o </w:t>
      </w:r>
      <w:proofErr w:type="spellStart"/>
      <w:r w:rsidRPr="00C1402D">
        <w:rPr>
          <w:rFonts w:ascii="Arial" w:hAnsi="Arial" w:cs="Arial"/>
        </w:rPr>
        <w:t>elektromobilności</w:t>
      </w:r>
      <w:proofErr w:type="spellEnd"/>
      <w:r w:rsidRPr="00C1402D">
        <w:rPr>
          <w:rFonts w:ascii="Arial" w:hAnsi="Arial" w:cs="Arial"/>
        </w:rPr>
        <w:t xml:space="preserve"> i paliwach alternatywnych wykonując przedmiotowe zamówienie musi spełniać wymogi dotyczące łącznego udziału pojazdów elektrycznych lub pojazdów napędzanych gazem ziemnym we flocie pojazdów samochodowych w rozumieniu art. 2 pkt 33 ustawy </w:t>
      </w:r>
      <w:r w:rsidR="008875BD" w:rsidRPr="00C1402D">
        <w:rPr>
          <w:rFonts w:ascii="Arial" w:hAnsi="Arial" w:cs="Arial"/>
        </w:rPr>
        <w:t xml:space="preserve"> </w:t>
      </w:r>
      <w:r w:rsidRPr="00C1402D">
        <w:rPr>
          <w:rFonts w:ascii="Arial" w:hAnsi="Arial" w:cs="Arial"/>
        </w:rPr>
        <w:t>z dnia 20 czerwca 1997 r. - Prawo o ruchu drogowym używanych przy wykonywaniu tego zadania na poziomie co najmniej 10%.</w:t>
      </w:r>
    </w:p>
    <w:p w14:paraId="0184CBC2" w14:textId="77777777" w:rsidR="00431247" w:rsidRPr="000A700A" w:rsidRDefault="00431247" w:rsidP="003818E5">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7FA31628" w14:textId="1DDF60B1" w:rsidR="003866DE"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101CBF3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lastRenderedPageBreak/>
        <w:t xml:space="preserve">90500000-2 – Usługi związane z odpadami </w:t>
      </w:r>
    </w:p>
    <w:p w14:paraId="39E0FEE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t xml:space="preserve">90514000-3 usługi recyklingu odpadów </w:t>
      </w:r>
    </w:p>
    <w:p w14:paraId="050B246D" w14:textId="1D8D1C40" w:rsidR="002D7317" w:rsidRPr="00352EFB" w:rsidRDefault="00352EFB" w:rsidP="007C27B2">
      <w:pPr>
        <w:jc w:val="both"/>
        <w:rPr>
          <w:rFonts w:ascii="Arial" w:hAnsi="Arial" w:cs="Arial"/>
        </w:rPr>
      </w:pPr>
      <w:r w:rsidRPr="00352EFB">
        <w:rPr>
          <w:rFonts w:ascii="Arial" w:hAnsi="Arial" w:cs="Arial"/>
          <w:color w:val="000000"/>
        </w:rPr>
        <w:t>90513000-6 usługi obróbki i usuwania odpadów, które nie są niebezpieczne</w:t>
      </w: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 xml:space="preserve">Zamawiający nie przewiduje udzielenia zamówień powtórzonych, o których mowa w art. 214 ust. 1 pkt 7 i 8 ustawy </w:t>
      </w:r>
      <w:proofErr w:type="spellStart"/>
      <w:r w:rsidRPr="009F03EF">
        <w:rPr>
          <w:rFonts w:ascii="Arial" w:hAnsi="Arial" w:cs="Arial"/>
        </w:rPr>
        <w:t>p.z.p</w:t>
      </w:r>
      <w:proofErr w:type="spellEnd"/>
      <w:r w:rsidRPr="009F03EF">
        <w:rPr>
          <w:rFonts w:ascii="Arial" w:hAnsi="Arial" w:cs="Arial"/>
        </w:rPr>
        <w:t>.</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334BB16A" w:rsidR="00093E2D" w:rsidRPr="00A52B55" w:rsidRDefault="00093E2D" w:rsidP="007C27B2">
      <w:pPr>
        <w:jc w:val="both"/>
        <w:rPr>
          <w:rFonts w:ascii="Arial" w:hAnsi="Arial" w:cs="Arial"/>
          <w:b/>
          <w:bCs/>
        </w:rPr>
      </w:pPr>
      <w:r w:rsidRPr="00C1402D">
        <w:rPr>
          <w:rFonts w:ascii="Arial" w:hAnsi="Arial" w:cs="Arial"/>
          <w:b/>
          <w:bCs/>
        </w:rPr>
        <w:t>Zamówie</w:t>
      </w:r>
      <w:r w:rsidR="00DE4050" w:rsidRPr="00C1402D">
        <w:rPr>
          <w:rFonts w:ascii="Arial" w:hAnsi="Arial" w:cs="Arial"/>
          <w:b/>
          <w:bCs/>
        </w:rPr>
        <w:t>nie obejmuj</w:t>
      </w:r>
      <w:r w:rsidR="000A700A" w:rsidRPr="00C1402D">
        <w:rPr>
          <w:rFonts w:ascii="Arial" w:hAnsi="Arial" w:cs="Arial"/>
          <w:b/>
          <w:bCs/>
        </w:rPr>
        <w:t xml:space="preserve">e okres od dnia </w:t>
      </w:r>
      <w:r w:rsidR="006563AF" w:rsidRPr="00C1402D">
        <w:rPr>
          <w:rFonts w:ascii="Arial" w:hAnsi="Arial" w:cs="Arial"/>
          <w:b/>
          <w:bCs/>
        </w:rPr>
        <w:t xml:space="preserve">podpisania </w:t>
      </w:r>
      <w:r w:rsidR="006563AF" w:rsidRPr="00A52B55">
        <w:rPr>
          <w:rFonts w:ascii="Arial" w:hAnsi="Arial" w:cs="Arial"/>
          <w:b/>
          <w:bCs/>
        </w:rPr>
        <w:t>umowy</w:t>
      </w:r>
      <w:r w:rsidR="00BB370B" w:rsidRPr="00A52B55">
        <w:rPr>
          <w:rFonts w:ascii="Arial" w:hAnsi="Arial" w:cs="Arial"/>
          <w:b/>
          <w:bCs/>
        </w:rPr>
        <w:t xml:space="preserve"> </w:t>
      </w:r>
      <w:r w:rsidR="000A700A" w:rsidRPr="00A52B55">
        <w:rPr>
          <w:rFonts w:ascii="Arial" w:hAnsi="Arial" w:cs="Arial"/>
          <w:b/>
          <w:bCs/>
        </w:rPr>
        <w:t>do 3</w:t>
      </w:r>
      <w:r w:rsidR="00B07B02" w:rsidRPr="00A52B55">
        <w:rPr>
          <w:rFonts w:ascii="Arial" w:hAnsi="Arial" w:cs="Arial"/>
          <w:b/>
          <w:bCs/>
        </w:rPr>
        <w:t>0</w:t>
      </w:r>
      <w:r w:rsidR="000A700A" w:rsidRPr="00A52B55">
        <w:rPr>
          <w:rFonts w:ascii="Arial" w:hAnsi="Arial" w:cs="Arial"/>
          <w:b/>
          <w:bCs/>
        </w:rPr>
        <w:t>.</w:t>
      </w:r>
      <w:r w:rsidR="00AA12B8" w:rsidRPr="00A52B55">
        <w:rPr>
          <w:rFonts w:ascii="Arial" w:hAnsi="Arial" w:cs="Arial"/>
          <w:b/>
          <w:bCs/>
        </w:rPr>
        <w:t>0</w:t>
      </w:r>
      <w:r w:rsidR="00B07B02" w:rsidRPr="00A52B55">
        <w:rPr>
          <w:rFonts w:ascii="Arial" w:hAnsi="Arial" w:cs="Arial"/>
          <w:b/>
          <w:bCs/>
        </w:rPr>
        <w:t>9</w:t>
      </w:r>
      <w:r w:rsidR="000A700A" w:rsidRPr="00A52B55">
        <w:rPr>
          <w:rFonts w:ascii="Arial" w:hAnsi="Arial" w:cs="Arial"/>
          <w:b/>
          <w:bCs/>
        </w:rPr>
        <w:t>.202</w:t>
      </w:r>
      <w:r w:rsidR="00A52B55">
        <w:rPr>
          <w:rFonts w:ascii="Arial" w:hAnsi="Arial" w:cs="Arial"/>
          <w:b/>
          <w:bCs/>
        </w:rPr>
        <w:t>2</w:t>
      </w:r>
      <w:r w:rsidRPr="00A52B55">
        <w:rPr>
          <w:rFonts w:ascii="Arial" w:hAnsi="Arial" w:cs="Arial"/>
          <w:b/>
          <w:bCs/>
        </w:rPr>
        <w:t xml:space="preserve"> r.</w:t>
      </w:r>
      <w:r w:rsidR="00896DA9" w:rsidRPr="00A52B55">
        <w:rPr>
          <w:rFonts w:ascii="Arial" w:hAnsi="Arial" w:cs="Arial"/>
          <w:b/>
          <w:bCs/>
        </w:rPr>
        <w:t xml:space="preserve"> </w:t>
      </w:r>
    </w:p>
    <w:p w14:paraId="2D151807" w14:textId="31EC0AB6" w:rsidR="00FE60B1" w:rsidRDefault="00FE60B1" w:rsidP="007C27B2">
      <w:pPr>
        <w:jc w:val="both"/>
        <w:rPr>
          <w:rFonts w:ascii="Arial" w:hAnsi="Arial" w:cs="Arial"/>
          <w:b/>
          <w:bCs/>
        </w:rPr>
      </w:pPr>
      <w:r w:rsidRPr="00A52B55">
        <w:rPr>
          <w:rFonts w:ascii="Arial" w:hAnsi="Arial" w:cs="Arial"/>
          <w:b/>
          <w:bCs/>
        </w:rPr>
        <w:t xml:space="preserve">Umowa zawarta zostanie na czas określony tj. na okres czasu liczony od dnia </w:t>
      </w:r>
      <w:r w:rsidR="006563AF" w:rsidRPr="00A52B55">
        <w:rPr>
          <w:rFonts w:ascii="Arial" w:hAnsi="Arial" w:cs="Arial"/>
          <w:b/>
          <w:bCs/>
        </w:rPr>
        <w:t>podpisania umowy do dnia 3</w:t>
      </w:r>
      <w:r w:rsidR="00B07B02" w:rsidRPr="00A52B55">
        <w:rPr>
          <w:rFonts w:ascii="Arial" w:hAnsi="Arial" w:cs="Arial"/>
          <w:b/>
          <w:bCs/>
        </w:rPr>
        <w:t>0</w:t>
      </w:r>
      <w:r w:rsidR="006563AF" w:rsidRPr="00A52B55">
        <w:rPr>
          <w:rFonts w:ascii="Arial" w:hAnsi="Arial" w:cs="Arial"/>
          <w:b/>
          <w:bCs/>
        </w:rPr>
        <w:t>.</w:t>
      </w:r>
      <w:r w:rsidR="00AA12B8" w:rsidRPr="00A52B55">
        <w:rPr>
          <w:rFonts w:ascii="Arial" w:hAnsi="Arial" w:cs="Arial"/>
          <w:b/>
          <w:bCs/>
        </w:rPr>
        <w:t>0</w:t>
      </w:r>
      <w:r w:rsidR="00B07B02" w:rsidRPr="00A52B55">
        <w:rPr>
          <w:rFonts w:ascii="Arial" w:hAnsi="Arial" w:cs="Arial"/>
          <w:b/>
          <w:bCs/>
        </w:rPr>
        <w:t>9</w:t>
      </w:r>
      <w:r w:rsidR="006563AF" w:rsidRPr="00A52B55">
        <w:rPr>
          <w:rFonts w:ascii="Arial" w:hAnsi="Arial" w:cs="Arial"/>
          <w:b/>
          <w:bCs/>
        </w:rPr>
        <w:t>.202</w:t>
      </w:r>
      <w:r w:rsidR="00A52B55">
        <w:rPr>
          <w:rFonts w:ascii="Arial" w:hAnsi="Arial" w:cs="Arial"/>
          <w:b/>
          <w:bCs/>
        </w:rPr>
        <w:t>2</w:t>
      </w:r>
      <w:r w:rsidR="006563AF" w:rsidRPr="00A52B55">
        <w:rPr>
          <w:rFonts w:ascii="Arial" w:hAnsi="Arial" w:cs="Arial"/>
          <w:b/>
          <w:bCs/>
        </w:rPr>
        <w:t xml:space="preserve"> r.</w:t>
      </w:r>
      <w:r w:rsidRPr="00A52B55">
        <w:rPr>
          <w:rFonts w:ascii="Arial" w:hAnsi="Arial" w:cs="Arial"/>
          <w:b/>
          <w:bCs/>
        </w:rPr>
        <w:t xml:space="preserve">, w którym Wykonawcy zostanie przekazana masa </w:t>
      </w:r>
      <w:r w:rsidR="00F1497E" w:rsidRPr="00A52B55">
        <w:rPr>
          <w:rFonts w:ascii="Arial" w:hAnsi="Arial" w:cs="Arial"/>
          <w:b/>
          <w:bCs/>
        </w:rPr>
        <w:t xml:space="preserve">do </w:t>
      </w:r>
      <w:r w:rsidR="00134C65" w:rsidRPr="00A52B55">
        <w:rPr>
          <w:rFonts w:ascii="Arial" w:hAnsi="Arial" w:cs="Arial"/>
          <w:b/>
          <w:bCs/>
        </w:rPr>
        <w:t>2</w:t>
      </w:r>
      <w:r w:rsidR="00904B99" w:rsidRPr="00A52B55">
        <w:rPr>
          <w:rFonts w:ascii="Arial" w:hAnsi="Arial" w:cs="Arial"/>
          <w:b/>
          <w:bCs/>
        </w:rPr>
        <w:t xml:space="preserve"> </w:t>
      </w:r>
      <w:r w:rsidR="00134C65" w:rsidRPr="00A52B55">
        <w:rPr>
          <w:rFonts w:ascii="Arial" w:hAnsi="Arial" w:cs="Arial"/>
          <w:b/>
          <w:bCs/>
        </w:rPr>
        <w:t>5</w:t>
      </w:r>
      <w:r w:rsidRPr="00A52B55">
        <w:rPr>
          <w:rFonts w:ascii="Arial" w:hAnsi="Arial" w:cs="Arial"/>
          <w:b/>
          <w:bCs/>
        </w:rPr>
        <w:t>00 Mg frakcji odpadów, jednak nie dłużej niż do 3</w:t>
      </w:r>
      <w:r w:rsidR="00B07B02" w:rsidRPr="00A52B55">
        <w:rPr>
          <w:rFonts w:ascii="Arial" w:hAnsi="Arial" w:cs="Arial"/>
          <w:b/>
          <w:bCs/>
        </w:rPr>
        <w:t>0</w:t>
      </w:r>
      <w:r w:rsidRPr="00A52B55">
        <w:rPr>
          <w:rFonts w:ascii="Arial" w:hAnsi="Arial" w:cs="Arial"/>
          <w:b/>
          <w:bCs/>
        </w:rPr>
        <w:t>.</w:t>
      </w:r>
      <w:r w:rsidR="00AA12B8" w:rsidRPr="00A52B55">
        <w:rPr>
          <w:rFonts w:ascii="Arial" w:hAnsi="Arial" w:cs="Arial"/>
          <w:b/>
          <w:bCs/>
        </w:rPr>
        <w:t>0</w:t>
      </w:r>
      <w:r w:rsidR="00B07B02" w:rsidRPr="00A52B55">
        <w:rPr>
          <w:rFonts w:ascii="Arial" w:hAnsi="Arial" w:cs="Arial"/>
          <w:b/>
          <w:bCs/>
        </w:rPr>
        <w:t>9</w:t>
      </w:r>
      <w:r w:rsidRPr="00A52B55">
        <w:rPr>
          <w:rFonts w:ascii="Arial" w:hAnsi="Arial" w:cs="Arial"/>
          <w:b/>
          <w:bCs/>
        </w:rPr>
        <w:t>.202</w:t>
      </w:r>
      <w:r w:rsidR="00A52B55">
        <w:rPr>
          <w:rFonts w:ascii="Arial" w:hAnsi="Arial" w:cs="Arial"/>
          <w:b/>
          <w:bCs/>
        </w:rPr>
        <w:t>2</w:t>
      </w:r>
      <w:r w:rsidRPr="00A52B55">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4A4FABE7" w:rsidR="009F03EF" w:rsidRPr="009F03EF" w:rsidRDefault="009F03EF" w:rsidP="009F03EF">
      <w:pPr>
        <w:jc w:val="both"/>
        <w:rPr>
          <w:rFonts w:ascii="Arial" w:hAnsi="Arial" w:cs="Arial"/>
        </w:rPr>
      </w:pPr>
      <w:r w:rsidRPr="009F03EF">
        <w:rPr>
          <w:rFonts w:ascii="Arial" w:hAnsi="Arial" w:cs="Arial"/>
        </w:rPr>
        <w:t xml:space="preserve">b. </w:t>
      </w:r>
      <w:r w:rsidR="005A52C5">
        <w:rPr>
          <w:rFonts w:ascii="Arial" w:hAnsi="Arial" w:cs="Arial"/>
        </w:rPr>
        <w:t>u</w:t>
      </w:r>
      <w:r w:rsidR="005A52C5" w:rsidRPr="005A52C5">
        <w:rPr>
          <w:rFonts w:ascii="Arial" w:hAnsi="Arial" w:cs="Arial"/>
        </w:rPr>
        <w:t xml:space="preserve">prawnień do prowadzenia określonej działalności gospodarczej lub zawodowej, o ile wynika to z odrębnych przepisów </w:t>
      </w:r>
      <w:r w:rsidR="005A52C5">
        <w:rPr>
          <w:rFonts w:ascii="Arial" w:hAnsi="Arial" w:cs="Arial"/>
        </w:rPr>
        <w:t xml:space="preserve">tj. </w:t>
      </w:r>
      <w:r w:rsidRPr="009F03EF">
        <w:rPr>
          <w:rFonts w:ascii="Arial" w:hAnsi="Arial" w:cs="Arial"/>
        </w:rPr>
        <w:t>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7200F3FF" w14:textId="5BEBED21" w:rsidR="00EF764B" w:rsidRPr="00AA12B8" w:rsidRDefault="00783B21" w:rsidP="00783B21">
      <w:pPr>
        <w:jc w:val="both"/>
        <w:rPr>
          <w:rFonts w:ascii="Arial" w:hAnsi="Arial" w:cs="Arial"/>
        </w:rPr>
      </w:pPr>
      <w:r>
        <w:rPr>
          <w:rFonts w:ascii="Arial" w:hAnsi="Arial" w:cs="Arial"/>
        </w:rPr>
        <w:t xml:space="preserve">1) </w:t>
      </w:r>
      <w:r w:rsidRPr="00C1402D">
        <w:rPr>
          <w:rFonts w:ascii="Arial" w:hAnsi="Arial" w:cs="Arial"/>
        </w:rPr>
        <w:t xml:space="preserve">Warunek, o którym mowa w punkcie IX.1.a. </w:t>
      </w:r>
      <w:r w:rsidR="00EF764B" w:rsidRPr="00C1402D">
        <w:rPr>
          <w:rFonts w:ascii="Arial" w:hAnsi="Arial" w:cs="Arial"/>
        </w:rPr>
        <w:t xml:space="preserve">- </w:t>
      </w:r>
      <w:r w:rsidR="00EF764B" w:rsidRPr="00C1402D">
        <w:rPr>
          <w:rFonts w:ascii="Arial" w:eastAsia="Calibri" w:hAnsi="Arial" w:cs="Arial"/>
          <w:color w:val="000000"/>
        </w:rPr>
        <w:t xml:space="preserve">Zamawiający nie </w:t>
      </w:r>
      <w:r w:rsidR="00AA12B8" w:rsidRPr="00C1402D">
        <w:rPr>
          <w:rFonts w:ascii="Arial" w:eastAsia="Calibri" w:hAnsi="Arial" w:cs="Arial"/>
          <w:color w:val="000000"/>
        </w:rPr>
        <w:t>precyzuje</w:t>
      </w:r>
      <w:r w:rsidR="00EF764B" w:rsidRPr="00C1402D">
        <w:rPr>
          <w:rFonts w:ascii="Arial" w:eastAsia="Calibri" w:hAnsi="Arial" w:cs="Arial"/>
          <w:color w:val="000000"/>
        </w:rPr>
        <w:t xml:space="preserve"> warunku w </w:t>
      </w:r>
      <w:r w:rsidR="00AA12B8" w:rsidRPr="00C1402D">
        <w:rPr>
          <w:rFonts w:ascii="Arial" w:eastAsia="Calibri" w:hAnsi="Arial" w:cs="Arial"/>
          <w:color w:val="000000"/>
        </w:rPr>
        <w:t>tym</w:t>
      </w:r>
      <w:r w:rsidR="00EF764B" w:rsidRPr="00C1402D">
        <w:rPr>
          <w:rFonts w:ascii="Arial" w:eastAsia="Calibri" w:hAnsi="Arial" w:cs="Arial"/>
          <w:color w:val="000000"/>
        </w:rPr>
        <w:t xml:space="preserve"> zakresie.</w:t>
      </w:r>
      <w:r w:rsidR="00EF764B" w:rsidRPr="00AA12B8">
        <w:rPr>
          <w:rFonts w:ascii="Arial" w:eastAsia="Calibri" w:hAnsi="Arial" w:cs="Arial"/>
          <w:color w:val="000000"/>
        </w:rPr>
        <w:t xml:space="preserve"> </w:t>
      </w:r>
    </w:p>
    <w:p w14:paraId="0E9656D7" w14:textId="10DBAEEC" w:rsid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5E4B7BDD" w14:textId="15B31833" w:rsidR="00EF764B" w:rsidRPr="00783B21" w:rsidRDefault="00663FA9" w:rsidP="00783B21">
      <w:pPr>
        <w:jc w:val="both"/>
        <w:rPr>
          <w:rFonts w:ascii="Arial" w:hAnsi="Arial" w:cs="Arial"/>
        </w:rPr>
      </w:pPr>
      <w:r>
        <w:rPr>
          <w:rFonts w:ascii="Arial" w:hAnsi="Arial" w:cs="Arial"/>
        </w:rPr>
        <w:t xml:space="preserve">- </w:t>
      </w:r>
      <w:r w:rsidR="00EF764B" w:rsidRPr="00EF764B">
        <w:rPr>
          <w:rFonts w:ascii="Arial" w:hAnsi="Arial" w:cs="Arial"/>
        </w:rPr>
        <w:t>jest wpisany do rejestru podmiotów wprowadzających produkty, produkty w odpadach i gospodarzących odpadami (BDO). Wpis winien być dokonany przez Marszałka Województwa właściwego dla siedziby Wykonawcy i winien zawierać pozwolenie na transport odpadów stanowiących przedmiot niniejszego zamówienia</w:t>
      </w:r>
      <w:r w:rsidR="00EF764B">
        <w:rPr>
          <w:rFonts w:ascii="Arial" w:hAnsi="Arial" w:cs="Arial"/>
        </w:rPr>
        <w:t xml:space="preserve"> oraz</w:t>
      </w:r>
    </w:p>
    <w:p w14:paraId="388E2D67" w14:textId="4E3B8FFF" w:rsidR="00783B21" w:rsidRDefault="00663FA9" w:rsidP="00783B21">
      <w:pPr>
        <w:jc w:val="both"/>
        <w:rPr>
          <w:rFonts w:ascii="Arial" w:hAnsi="Arial" w:cs="Arial"/>
        </w:rPr>
      </w:pPr>
      <w:r>
        <w:rPr>
          <w:rFonts w:ascii="Arial" w:hAnsi="Arial" w:cs="Arial"/>
        </w:rPr>
        <w:lastRenderedPageBreak/>
        <w:t xml:space="preserve">- </w:t>
      </w:r>
      <w:r w:rsidR="00783B21" w:rsidRPr="00783B21">
        <w:rPr>
          <w:rFonts w:ascii="Arial" w:hAnsi="Arial" w:cs="Arial"/>
        </w:rPr>
        <w:t xml:space="preserve">posiada </w:t>
      </w:r>
      <w:r>
        <w:rPr>
          <w:rFonts w:ascii="Arial" w:hAnsi="Arial" w:cs="Arial"/>
        </w:rPr>
        <w:t xml:space="preserve">aktualne </w:t>
      </w:r>
      <w:r w:rsidR="00783B21" w:rsidRPr="00783B21">
        <w:rPr>
          <w:rFonts w:ascii="Arial" w:hAnsi="Arial" w:cs="Arial"/>
        </w:rPr>
        <w:t>decyzje administracyjne</w:t>
      </w:r>
      <w:r>
        <w:rPr>
          <w:rFonts w:ascii="Arial" w:hAnsi="Arial" w:cs="Arial"/>
        </w:rPr>
        <w:t xml:space="preserve"> (zezwolenie)</w:t>
      </w:r>
      <w:r w:rsidR="00783B21" w:rsidRPr="00783B21">
        <w:rPr>
          <w:rFonts w:ascii="Arial" w:hAnsi="Arial" w:cs="Arial"/>
        </w:rPr>
        <w:t xml:space="preserve"> w zakresie </w:t>
      </w:r>
      <w:r w:rsidR="00783B21" w:rsidRPr="00783B21">
        <w:rPr>
          <w:rFonts w:ascii="Arial" w:hAnsi="Arial" w:cs="Arial"/>
          <w:u w:val="single"/>
        </w:rPr>
        <w:t>przetwarzania</w:t>
      </w:r>
      <w:r w:rsidR="00783B21" w:rsidRPr="00783B21">
        <w:rPr>
          <w:rFonts w:ascii="Arial" w:hAnsi="Arial" w:cs="Arial"/>
        </w:rPr>
        <w:t xml:space="preserve"> odpadów </w:t>
      </w:r>
      <w:bookmarkStart w:id="3" w:name="_Hlk93910067"/>
      <w:r w:rsidR="00783B21" w:rsidRPr="00783B21">
        <w:rPr>
          <w:rFonts w:ascii="Arial" w:hAnsi="Arial" w:cs="Arial"/>
        </w:rPr>
        <w:t>stanowiących przedmiot niniejszego zamówienia</w:t>
      </w:r>
      <w:bookmarkEnd w:id="3"/>
      <w:r w:rsidR="00783B21" w:rsidRPr="00783B21">
        <w:rPr>
          <w:rFonts w:ascii="Arial" w:hAnsi="Arial" w:cs="Arial"/>
        </w:rPr>
        <w:t>;</w:t>
      </w:r>
    </w:p>
    <w:p w14:paraId="5E101109" w14:textId="4C090227" w:rsidR="00663FA9" w:rsidRDefault="00663FA9" w:rsidP="00783B21">
      <w:pPr>
        <w:jc w:val="both"/>
        <w:rPr>
          <w:rFonts w:ascii="Arial" w:hAnsi="Arial" w:cs="Arial"/>
        </w:rPr>
      </w:pPr>
      <w:r>
        <w:rPr>
          <w:rFonts w:ascii="Arial" w:hAnsi="Arial" w:cs="Arial"/>
        </w:rPr>
        <w:t>lub</w:t>
      </w:r>
    </w:p>
    <w:p w14:paraId="051F438B" w14:textId="7E2493F4" w:rsidR="00663FA9" w:rsidRPr="008F6BD5" w:rsidRDefault="00663FA9" w:rsidP="00250832">
      <w:pPr>
        <w:jc w:val="both"/>
        <w:rPr>
          <w:rFonts w:ascii="Arial" w:hAnsi="Arial" w:cs="Arial"/>
        </w:rPr>
      </w:pPr>
      <w:r>
        <w:rPr>
          <w:rFonts w:ascii="Arial" w:hAnsi="Arial" w:cs="Arial"/>
        </w:rPr>
        <w:t xml:space="preserve">- </w:t>
      </w:r>
      <w:r w:rsidRPr="00783B21">
        <w:rPr>
          <w:rFonts w:ascii="Arial" w:hAnsi="Arial" w:cs="Arial"/>
        </w:rPr>
        <w:t xml:space="preserve">posiada </w:t>
      </w:r>
      <w:r>
        <w:rPr>
          <w:rFonts w:ascii="Arial" w:hAnsi="Arial" w:cs="Arial"/>
        </w:rPr>
        <w:t xml:space="preserve">aktualne </w:t>
      </w:r>
      <w:r w:rsidRPr="00783B21">
        <w:rPr>
          <w:rFonts w:ascii="Arial" w:hAnsi="Arial" w:cs="Arial"/>
        </w:rPr>
        <w:t>decyzje administracyjne</w:t>
      </w:r>
      <w:r>
        <w:rPr>
          <w:rFonts w:ascii="Arial" w:hAnsi="Arial" w:cs="Arial"/>
        </w:rPr>
        <w:t xml:space="preserve"> (zezwolenie)</w:t>
      </w:r>
      <w:r w:rsidRPr="00783B21">
        <w:rPr>
          <w:rFonts w:ascii="Arial" w:hAnsi="Arial" w:cs="Arial"/>
        </w:rPr>
        <w:t xml:space="preserve"> w zakresie </w:t>
      </w:r>
      <w:r w:rsidRPr="00783B21">
        <w:rPr>
          <w:rFonts w:ascii="Arial" w:hAnsi="Arial" w:cs="Arial"/>
          <w:u w:val="single"/>
        </w:rPr>
        <w:t>przetwarzania</w:t>
      </w:r>
      <w:r w:rsidRPr="00783B21">
        <w:rPr>
          <w:rFonts w:ascii="Arial" w:hAnsi="Arial" w:cs="Arial"/>
        </w:rPr>
        <w:t xml:space="preserve"> odpadów stanowiących przedmiot niniejszego zamówienia</w:t>
      </w:r>
      <w:r>
        <w:rPr>
          <w:rFonts w:ascii="Arial" w:hAnsi="Arial" w:cs="Arial"/>
        </w:rPr>
        <w:t xml:space="preserve"> i </w:t>
      </w:r>
      <w:bookmarkStart w:id="4" w:name="_Hlk93917342"/>
      <w:r w:rsidR="00783B21" w:rsidRPr="00783B21">
        <w:rPr>
          <w:rFonts w:ascii="Arial" w:hAnsi="Arial" w:cs="Arial"/>
        </w:rPr>
        <w:t>do dnia 05.03.2020 r. złożył wniosek o zmianę decyzji w zakresie gospodarowania (przetwarzania) odpadami do organu właściwego do wydania</w:t>
      </w:r>
      <w:r>
        <w:rPr>
          <w:rFonts w:ascii="Arial" w:hAnsi="Arial" w:cs="Arial"/>
        </w:rPr>
        <w:t xml:space="preserve"> (</w:t>
      </w:r>
      <w:r w:rsidRPr="00663FA9">
        <w:rPr>
          <w:rFonts w:ascii="Arial" w:hAnsi="Arial" w:cs="Arial"/>
        </w:rPr>
        <w:t>spełni</w:t>
      </w:r>
      <w:r>
        <w:rPr>
          <w:rFonts w:ascii="Arial" w:hAnsi="Arial" w:cs="Arial"/>
        </w:rPr>
        <w:t>ł</w:t>
      </w:r>
      <w:r w:rsidRPr="00663FA9">
        <w:rPr>
          <w:rFonts w:ascii="Arial" w:hAnsi="Arial" w:cs="Arial"/>
        </w:rPr>
        <w:t xml:space="preserve"> obowiąz</w:t>
      </w:r>
      <w:r w:rsidR="005F4CB0">
        <w:rPr>
          <w:rFonts w:ascii="Arial" w:hAnsi="Arial" w:cs="Arial"/>
        </w:rPr>
        <w:t>e</w:t>
      </w:r>
      <w:r w:rsidRPr="00663FA9">
        <w:rPr>
          <w:rFonts w:ascii="Arial" w:hAnsi="Arial" w:cs="Arial"/>
        </w:rPr>
        <w:t>k, o którym mowa w art. 10 oraz 14 ustawy z dnia 20 lipca 2018 r. o zmianie ustawy o odpadach oraz niektórych innych ustaw (Dz. U. z 2018 r. poz. 1592 ze zm.)</w:t>
      </w:r>
    </w:p>
    <w:bookmarkEnd w:id="4"/>
    <w:p w14:paraId="7FDF5F83" w14:textId="440C52E4"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5" w:name="_Hlk63747942"/>
      <w:r>
        <w:rPr>
          <w:rFonts w:ascii="Arial" w:hAnsi="Arial" w:cs="Arial"/>
        </w:rPr>
        <w:t xml:space="preserve">– Zamawiający nie precyzuje  warunku w tym zakresie. </w:t>
      </w:r>
    </w:p>
    <w:bookmarkEnd w:id="5"/>
    <w:p w14:paraId="34F9BE8D" w14:textId="27D4D736"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warunku w tym zakresie. </w:t>
      </w:r>
    </w:p>
    <w:p w14:paraId="56D82927" w14:textId="1B2070E8" w:rsidR="0051720D" w:rsidRPr="0051720D" w:rsidRDefault="0051720D" w:rsidP="0051720D">
      <w:pPr>
        <w:jc w:val="both"/>
        <w:rPr>
          <w:rFonts w:ascii="Arial" w:hAnsi="Arial" w:cs="Arial"/>
        </w:rPr>
      </w:pPr>
      <w:r>
        <w:rPr>
          <w:rFonts w:ascii="Arial" w:hAnsi="Arial" w:cs="Arial"/>
        </w:rPr>
        <w:t>5</w:t>
      </w:r>
      <w:r w:rsidRPr="0051720D">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3DAF9D60" w14:textId="77777777" w:rsidR="0051720D" w:rsidRPr="0051720D" w:rsidRDefault="0051720D" w:rsidP="0051720D">
      <w:pPr>
        <w:jc w:val="both"/>
        <w:rPr>
          <w:rFonts w:ascii="Arial" w:hAnsi="Arial" w:cs="Arial"/>
        </w:rPr>
      </w:pPr>
      <w:r w:rsidRPr="0051720D">
        <w:rPr>
          <w:rFonts w:ascii="Arial" w:hAnsi="Arial" w:cs="Arial"/>
        </w:rPr>
        <w:t>- zakres dostępnych wykonawcy zasobów podmiotu udostępniającego zasoby;</w:t>
      </w:r>
    </w:p>
    <w:p w14:paraId="15354E69" w14:textId="77777777" w:rsidR="0051720D" w:rsidRPr="0051720D" w:rsidRDefault="0051720D" w:rsidP="0051720D">
      <w:pPr>
        <w:jc w:val="both"/>
        <w:rPr>
          <w:rFonts w:ascii="Arial" w:hAnsi="Arial" w:cs="Arial"/>
        </w:rPr>
      </w:pPr>
      <w:r w:rsidRPr="0051720D">
        <w:rPr>
          <w:rFonts w:ascii="Arial" w:hAnsi="Arial" w:cs="Arial"/>
        </w:rPr>
        <w:t>- sposób i okres udostępnienia wykonawcy i wykorzystania przez niego zasobów podmiotu udostępniającego te zasoby przy wykonywaniu zamówienia;</w:t>
      </w:r>
    </w:p>
    <w:p w14:paraId="390DC027" w14:textId="77777777" w:rsidR="0051720D" w:rsidRPr="0051720D" w:rsidRDefault="0051720D" w:rsidP="0051720D">
      <w:pPr>
        <w:jc w:val="both"/>
        <w:rPr>
          <w:rFonts w:ascii="Arial" w:hAnsi="Arial" w:cs="Arial"/>
        </w:rPr>
      </w:pPr>
      <w:r w:rsidRPr="0051720D">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4FBC59" w14:textId="58259908" w:rsidR="00250832" w:rsidRDefault="0051720D" w:rsidP="0051720D">
      <w:pPr>
        <w:jc w:val="both"/>
        <w:rPr>
          <w:rFonts w:ascii="Arial" w:hAnsi="Arial" w:cs="Arial"/>
        </w:rPr>
      </w:pPr>
      <w:r>
        <w:rPr>
          <w:rFonts w:ascii="Arial" w:hAnsi="Arial" w:cs="Arial"/>
        </w:rPr>
        <w:t>6</w:t>
      </w:r>
      <w:r w:rsidRPr="0051720D">
        <w:rPr>
          <w:rFonts w:ascii="Arial" w:hAnsi="Arial" w:cs="Arial"/>
        </w:rPr>
        <w:t>) 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09DAEE" w14:textId="63B4CE88"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r w:rsidR="00145A43">
        <w:rPr>
          <w:rFonts w:ascii="Arial" w:hAnsi="Arial" w:cs="Arial"/>
          <w:b/>
          <w:bCs/>
        </w:rPr>
        <w:t xml:space="preserve"> i podstawy wykluczenia z postępowania</w:t>
      </w:r>
      <w:r w:rsidRPr="00250832">
        <w:rPr>
          <w:rFonts w:ascii="Arial" w:hAnsi="Arial" w:cs="Arial"/>
          <w:b/>
          <w:bCs/>
        </w:rPr>
        <w:t>.</w:t>
      </w:r>
    </w:p>
    <w:p w14:paraId="13DF10BC" w14:textId="48242A9E" w:rsidR="00E86999" w:rsidRDefault="00250832" w:rsidP="00E86999">
      <w:pPr>
        <w:pStyle w:val="Default"/>
        <w:spacing w:after="8"/>
        <w:jc w:val="both"/>
        <w:rPr>
          <w:sz w:val="22"/>
          <w:szCs w:val="22"/>
        </w:rPr>
      </w:pPr>
      <w:r w:rsidRPr="00E86999">
        <w:rPr>
          <w:sz w:val="22"/>
          <w:szCs w:val="22"/>
        </w:rPr>
        <w:t xml:space="preserve">1. Wykonawcy ubiegający się o udzielenie zamówienia muszą </w:t>
      </w:r>
      <w:r w:rsidR="00145A43">
        <w:rPr>
          <w:sz w:val="22"/>
          <w:szCs w:val="22"/>
        </w:rPr>
        <w:t xml:space="preserve">spełniać warunki udziału w postępowaniu opisane w pkt IX SWZ oraz muszą </w:t>
      </w:r>
      <w:r w:rsidRPr="00E86999">
        <w:rPr>
          <w:sz w:val="22"/>
          <w:szCs w:val="22"/>
        </w:rPr>
        <w:t xml:space="preserve">nie podlegać wykluczeniu na podstawie art. </w:t>
      </w:r>
      <w:r w:rsidRPr="00C1402D">
        <w:rPr>
          <w:sz w:val="22"/>
          <w:szCs w:val="22"/>
        </w:rPr>
        <w:t xml:space="preserve">108 </w:t>
      </w:r>
      <w:r w:rsidR="00FF7133" w:rsidRPr="00C1402D">
        <w:rPr>
          <w:sz w:val="22"/>
          <w:szCs w:val="22"/>
        </w:rPr>
        <w:t xml:space="preserve">ust. 1 </w:t>
      </w:r>
      <w:r w:rsidR="00E86999" w:rsidRPr="00C1402D">
        <w:rPr>
          <w:sz w:val="22"/>
          <w:szCs w:val="22"/>
        </w:rPr>
        <w:t xml:space="preserve">ustawy </w:t>
      </w:r>
      <w:proofErr w:type="spellStart"/>
      <w:r w:rsidR="00E86999" w:rsidRPr="00C1402D">
        <w:rPr>
          <w:sz w:val="22"/>
          <w:szCs w:val="22"/>
        </w:rPr>
        <w:t>p.z.p</w:t>
      </w:r>
      <w:proofErr w:type="spellEnd"/>
      <w:r w:rsidR="00E86999" w:rsidRPr="00C1402D">
        <w:rPr>
          <w:sz w:val="22"/>
          <w:szCs w:val="22"/>
        </w:rPr>
        <w:t>.</w:t>
      </w:r>
    </w:p>
    <w:p w14:paraId="2E83BD7A" w14:textId="77777777" w:rsidR="00C1402D" w:rsidRPr="00C1402D" w:rsidRDefault="00C1402D" w:rsidP="00E86999">
      <w:pPr>
        <w:pStyle w:val="Default"/>
        <w:spacing w:after="8"/>
        <w:jc w:val="both"/>
        <w:rPr>
          <w:sz w:val="22"/>
          <w:szCs w:val="22"/>
        </w:rPr>
      </w:pPr>
    </w:p>
    <w:p w14:paraId="48A96BD8" w14:textId="7778A4C3" w:rsidR="00FF7133" w:rsidRPr="00C1402D" w:rsidRDefault="00E86999" w:rsidP="006478DE">
      <w:pPr>
        <w:pStyle w:val="Default"/>
        <w:spacing w:after="8"/>
        <w:jc w:val="both"/>
        <w:rPr>
          <w:rFonts w:ascii="Cambria" w:eastAsia="Calibri" w:hAnsi="Cambria" w:cs="Cambria"/>
        </w:rPr>
      </w:pPr>
      <w:r w:rsidRPr="00C1402D">
        <w:rPr>
          <w:sz w:val="22"/>
          <w:szCs w:val="22"/>
        </w:rPr>
        <w:t>2. Zamawiający z postępowania o udzielenie zamówienia wykluczy również wykonawcę w przypadku określonym w</w:t>
      </w:r>
      <w:r w:rsidR="00250832" w:rsidRPr="00C1402D">
        <w:rPr>
          <w:sz w:val="22"/>
          <w:szCs w:val="22"/>
        </w:rPr>
        <w:t xml:space="preserve"> art. 109 ust. 1 pkt 1), 4) ustawy </w:t>
      </w:r>
      <w:proofErr w:type="spellStart"/>
      <w:r w:rsidR="00250832" w:rsidRPr="00C1402D">
        <w:rPr>
          <w:sz w:val="22"/>
          <w:szCs w:val="22"/>
        </w:rPr>
        <w:t>pzp</w:t>
      </w:r>
      <w:proofErr w:type="spellEnd"/>
      <w:r w:rsidR="00FF7133" w:rsidRPr="00C1402D">
        <w:rPr>
          <w:sz w:val="22"/>
          <w:szCs w:val="22"/>
        </w:rPr>
        <w:t xml:space="preserve"> </w:t>
      </w:r>
      <w:r w:rsidR="00FF7133" w:rsidRPr="00C1402D">
        <w:rPr>
          <w:rFonts w:eastAsia="Calibri"/>
          <w:sz w:val="22"/>
          <w:szCs w:val="22"/>
        </w:rPr>
        <w:t>tj.:</w:t>
      </w:r>
      <w:r w:rsidR="00FF7133" w:rsidRPr="00C1402D">
        <w:rPr>
          <w:rFonts w:ascii="Cambria" w:eastAsia="Calibri" w:hAnsi="Cambria" w:cs="Cambria"/>
        </w:rPr>
        <w:t xml:space="preserve"> </w:t>
      </w:r>
    </w:p>
    <w:p w14:paraId="269B1DE7" w14:textId="77777777" w:rsidR="00FF7133" w:rsidRPr="00C1402D" w:rsidRDefault="00FF7133"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 xml:space="preserve">a) </w:t>
      </w:r>
      <w:r w:rsidRPr="00C1402D">
        <w:rPr>
          <w:rFonts w:ascii="Arial" w:eastAsia="Calibri" w:hAnsi="Arial" w:cs="Arial"/>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w:t>
      </w:r>
      <w:r w:rsidRPr="00C1402D">
        <w:rPr>
          <w:rFonts w:ascii="Arial" w:eastAsia="Calibri" w:hAnsi="Arial" w:cs="Arial"/>
          <w:color w:val="000000"/>
        </w:rPr>
        <w:lastRenderedPageBreak/>
        <w:t xml:space="preserve">należnych podatków, opłat lub składek na ubezpieczenia społeczne lub zdrowotne wraz z odsetkami lub grzywnami lub zawarł wiążące porozumienie w sprawie tych należności; </w:t>
      </w:r>
    </w:p>
    <w:p w14:paraId="49E78CE8" w14:textId="3415ECA4" w:rsidR="00FF7133" w:rsidRPr="00E86999" w:rsidRDefault="00E86999"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b</w:t>
      </w:r>
      <w:r w:rsidR="00FF7133" w:rsidRPr="00C1402D">
        <w:rPr>
          <w:rFonts w:ascii="Arial" w:eastAsia="Calibri" w:hAnsi="Arial" w:cs="Arial"/>
          <w:b/>
          <w:bCs/>
          <w:color w:val="000000"/>
        </w:rPr>
        <w:t xml:space="preserve">) </w:t>
      </w:r>
      <w:r w:rsidR="00FF7133" w:rsidRPr="00C1402D">
        <w:rPr>
          <w:rFonts w:ascii="Arial" w:eastAsia="Calibri"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1402D">
        <w:rPr>
          <w:rFonts w:ascii="Arial" w:eastAsia="Calibri" w:hAnsi="Arial" w:cs="Arial"/>
          <w:color w:val="000000"/>
        </w:rPr>
        <w:t>.</w:t>
      </w:r>
    </w:p>
    <w:p w14:paraId="7D075012" w14:textId="1785A9E9" w:rsidR="00FF7133" w:rsidRDefault="00FF7133" w:rsidP="00FF7133">
      <w:pPr>
        <w:autoSpaceDE w:val="0"/>
        <w:autoSpaceDN w:val="0"/>
        <w:adjustRightInd w:val="0"/>
        <w:spacing w:after="8" w:line="240" w:lineRule="auto"/>
        <w:rPr>
          <w:rFonts w:ascii="Cambria" w:eastAsia="Calibri" w:hAnsi="Cambria" w:cs="Cambria"/>
          <w:color w:val="000000"/>
        </w:rPr>
      </w:pPr>
    </w:p>
    <w:p w14:paraId="467CC99E" w14:textId="5D2359F0" w:rsidR="00145A43" w:rsidRPr="00B427E3" w:rsidRDefault="00145A43" w:rsidP="00145A43">
      <w:pPr>
        <w:jc w:val="both"/>
        <w:rPr>
          <w:rFonts w:ascii="Arial" w:hAnsi="Arial" w:cs="Arial"/>
        </w:rPr>
      </w:pPr>
      <w:r>
        <w:rPr>
          <w:rFonts w:ascii="Arial" w:hAnsi="Arial" w:cs="Arial"/>
        </w:rPr>
        <w:t xml:space="preserve">3. </w:t>
      </w:r>
      <w:r w:rsidRPr="00B427E3">
        <w:rPr>
          <w:rFonts w:ascii="Arial" w:hAnsi="Arial" w:cs="Arial"/>
        </w:rPr>
        <w:t xml:space="preserve">Stosownie do art. 110 ust. 1 ustawy </w:t>
      </w:r>
      <w:proofErr w:type="spellStart"/>
      <w:r w:rsidRPr="00B427E3">
        <w:rPr>
          <w:rFonts w:ascii="Arial" w:hAnsi="Arial" w:cs="Arial"/>
        </w:rPr>
        <w:t>Pzp</w:t>
      </w:r>
      <w:proofErr w:type="spellEnd"/>
      <w:r w:rsidRPr="00B427E3">
        <w:rPr>
          <w:rFonts w:ascii="Arial" w:hAnsi="Arial" w:cs="Arial"/>
        </w:rPr>
        <w:t xml:space="preserve"> wykonawca może zostać wykluczony przez zamawiającego na każdym etapie postępowania o udzielenie zamówienia publicznego z zastrzeżeniem art. 110 ust. 2 ustawy </w:t>
      </w:r>
      <w:proofErr w:type="spellStart"/>
      <w:r w:rsidRPr="00B427E3">
        <w:rPr>
          <w:rFonts w:ascii="Arial" w:hAnsi="Arial" w:cs="Arial"/>
        </w:rPr>
        <w:t>Pzp</w:t>
      </w:r>
      <w:proofErr w:type="spellEnd"/>
      <w:r w:rsidRPr="00B427E3">
        <w:rPr>
          <w:rFonts w:ascii="Arial" w:hAnsi="Arial" w:cs="Arial"/>
        </w:rPr>
        <w:t>.</w:t>
      </w:r>
    </w:p>
    <w:p w14:paraId="3C4F85A5" w14:textId="77777777" w:rsidR="00145A43" w:rsidRPr="00B427E3" w:rsidRDefault="00145A43" w:rsidP="00145A43">
      <w:pPr>
        <w:rPr>
          <w:rFonts w:ascii="Arial" w:hAnsi="Arial" w:cs="Arial"/>
        </w:rPr>
      </w:pPr>
      <w:r w:rsidRPr="00B427E3">
        <w:rPr>
          <w:rFonts w:ascii="Arial" w:hAnsi="Arial" w:cs="Arial"/>
        </w:rPr>
        <w:t xml:space="preserve">4. Wykluczenie wykonawcy następuje zgodnie z art. 111 ustawy </w:t>
      </w:r>
      <w:proofErr w:type="spellStart"/>
      <w:r w:rsidRPr="00B427E3">
        <w:rPr>
          <w:rFonts w:ascii="Arial" w:hAnsi="Arial" w:cs="Arial"/>
        </w:rPr>
        <w:t>Pzp</w:t>
      </w:r>
      <w:proofErr w:type="spellEnd"/>
      <w:r w:rsidRPr="00B427E3">
        <w:rPr>
          <w:rFonts w:ascii="Arial" w:hAnsi="Arial" w:cs="Arial"/>
        </w:rPr>
        <w:t>.</w:t>
      </w:r>
    </w:p>
    <w:p w14:paraId="02F77D4B" w14:textId="0BB2544B" w:rsidR="00FF7133" w:rsidRPr="00145A43" w:rsidRDefault="00145A43" w:rsidP="00145A43">
      <w:pPr>
        <w:jc w:val="both"/>
        <w:rPr>
          <w:rFonts w:ascii="Arial" w:hAnsi="Arial" w:cs="Arial"/>
        </w:rPr>
      </w:pPr>
      <w:r w:rsidRPr="00B427E3">
        <w:rPr>
          <w:rFonts w:ascii="Arial" w:hAnsi="Arial" w:cs="Arial"/>
        </w:rPr>
        <w:t>5. W przypadku o którym mowa w ust. 2 Zamawiający może nie wykluczać Wykonawcy, jeżeli wykluczenie byłoby w sposób oczywisty nieproporcjonalne, w szczególności gdy</w:t>
      </w:r>
      <w:r>
        <w:rPr>
          <w:rFonts w:ascii="Arial" w:hAnsi="Arial" w:cs="Arial"/>
        </w:rPr>
        <w:t xml:space="preserve"> </w:t>
      </w:r>
      <w:r w:rsidRPr="00B427E3">
        <w:rPr>
          <w:rFonts w:ascii="Arial" w:hAnsi="Arial" w:cs="Arial"/>
        </w:rPr>
        <w:t>sytuacja ekonomiczna lub finansowa Wykonawcy jest wystarczająca do wykonania zamówienia.</w:t>
      </w:r>
    </w:p>
    <w:p w14:paraId="0BD8C090" w14:textId="4D59DE4F" w:rsidR="00250832" w:rsidRDefault="00145A43" w:rsidP="004415C8">
      <w:pPr>
        <w:jc w:val="both"/>
        <w:rPr>
          <w:rFonts w:ascii="Arial" w:hAnsi="Arial" w:cs="Arial"/>
        </w:rPr>
      </w:pPr>
      <w:r>
        <w:rPr>
          <w:rFonts w:ascii="Arial" w:hAnsi="Arial" w:cs="Arial"/>
        </w:rPr>
        <w:t>6</w:t>
      </w:r>
      <w:r w:rsidR="00250832" w:rsidRPr="00250832">
        <w:rPr>
          <w:rFonts w:ascii="Arial" w:hAnsi="Arial" w:cs="Arial"/>
        </w:rPr>
        <w:t xml:space="preserve">.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sidR="00250832">
        <w:rPr>
          <w:rFonts w:ascii="Arial" w:hAnsi="Arial" w:cs="Arial"/>
        </w:rPr>
        <w:t>XI</w:t>
      </w:r>
      <w:r w:rsidR="00250832" w:rsidRPr="00250832">
        <w:rPr>
          <w:rFonts w:ascii="Arial" w:hAnsi="Arial" w:cs="Arial"/>
        </w:rPr>
        <w:t xml:space="preserve">.4 i </w:t>
      </w:r>
      <w:r w:rsidR="00250832">
        <w:rPr>
          <w:rFonts w:ascii="Arial" w:hAnsi="Arial" w:cs="Arial"/>
        </w:rPr>
        <w:t>XI</w:t>
      </w:r>
      <w:r w:rsidR="00250832" w:rsidRPr="00250832">
        <w:rPr>
          <w:rFonts w:ascii="Arial" w:hAnsi="Arial" w:cs="Arial"/>
        </w:rPr>
        <w:t>.6 niniejszej SWZ.</w:t>
      </w: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665235FC"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w:t>
      </w:r>
      <w:r w:rsidR="001D5D59" w:rsidRPr="001D5D59">
        <w:rPr>
          <w:rFonts w:ascii="Arial" w:hAnsi="Arial" w:cs="Arial"/>
        </w:rPr>
        <w:t xml:space="preserve">Wykonawca zobowiązany </w:t>
      </w:r>
      <w:r w:rsidR="001D5D59" w:rsidRPr="001D5D59">
        <w:rPr>
          <w:rFonts w:ascii="Arial" w:hAnsi="Arial" w:cs="Arial"/>
          <w:b/>
          <w:bCs/>
        </w:rPr>
        <w:t xml:space="preserve">jest złożyć wraz z ofertą </w:t>
      </w:r>
      <w:r w:rsidR="001D5D59" w:rsidRPr="001D5D59">
        <w:rPr>
          <w:rFonts w:ascii="Arial" w:hAnsi="Arial" w:cs="Arial"/>
        </w:rPr>
        <w:t xml:space="preserve">oświadczenie </w:t>
      </w:r>
      <w:r w:rsidR="001D5D59">
        <w:rPr>
          <w:rFonts w:ascii="Arial" w:hAnsi="Arial" w:cs="Arial"/>
        </w:rPr>
        <w:t>sporządzone</w:t>
      </w:r>
      <w:r w:rsidR="001D5D59" w:rsidRPr="001D5D59">
        <w:rPr>
          <w:rFonts w:ascii="Arial" w:hAnsi="Arial" w:cs="Arial"/>
        </w:rPr>
        <w:t xml:space="preserve"> na formularzu jednolitego europejskiego dokumentu zamówienia, w skrócie „JEDZ”, zgodnie ze wzorem standardowego formularza określonego w rozporządzeniu wykonawczym Komisji (UE) 2016/7 z dnia 5 stycznia 2016 r. ustanawiającym standardowy formularz jednolitego europejskiego dokumentu zamówienia (Dz. Urz. UE L 3 z 06.01.2016, str. 16) - wzór oświadczenia </w:t>
      </w:r>
      <w:r w:rsidR="001D5D59" w:rsidRPr="001D5D59">
        <w:rPr>
          <w:rFonts w:ascii="Arial" w:hAnsi="Arial" w:cs="Arial"/>
          <w:b/>
          <w:bCs/>
        </w:rPr>
        <w:t xml:space="preserve">stanowi </w:t>
      </w:r>
      <w:r w:rsidR="002E4738">
        <w:rPr>
          <w:rFonts w:ascii="Arial" w:hAnsi="Arial" w:cs="Arial"/>
          <w:b/>
          <w:bCs/>
        </w:rPr>
        <w:t>z</w:t>
      </w:r>
      <w:r w:rsidR="001D5D59" w:rsidRPr="001D5D59">
        <w:rPr>
          <w:rFonts w:ascii="Arial" w:hAnsi="Arial" w:cs="Arial"/>
          <w:b/>
          <w:bCs/>
        </w:rPr>
        <w:t>ałącznik Nr 3 do SWZ</w:t>
      </w:r>
      <w:r w:rsidR="001D5D59" w:rsidRPr="001D5D59">
        <w:rPr>
          <w:rFonts w:ascii="Arial" w:hAnsi="Arial" w:cs="Arial"/>
        </w:rPr>
        <w:t>.</w:t>
      </w:r>
    </w:p>
    <w:p w14:paraId="11D69AC4" w14:textId="77777777" w:rsidR="001D5D59" w:rsidRDefault="00250832" w:rsidP="00250832">
      <w:pPr>
        <w:jc w:val="both"/>
        <w:rPr>
          <w:rFonts w:ascii="Arial" w:hAnsi="Arial" w:cs="Arial"/>
        </w:rPr>
      </w:pPr>
      <w:r w:rsidRPr="00250832">
        <w:rPr>
          <w:rFonts w:ascii="Arial" w:hAnsi="Arial" w:cs="Arial"/>
        </w:rPr>
        <w:t xml:space="preserve">Informacje zawarte w oświadczeniu będą stanowić wstępne potwierdzenie spełnienia warunków udziału w postępowaniu oraz braku podstaw do wykluczenia. </w:t>
      </w:r>
    </w:p>
    <w:p w14:paraId="1F1478E8" w14:textId="43EB463E" w:rsidR="001D5D59" w:rsidRPr="001D5D59" w:rsidRDefault="002E4738" w:rsidP="001D5D59">
      <w:pPr>
        <w:jc w:val="both"/>
        <w:rPr>
          <w:rFonts w:ascii="Arial" w:hAnsi="Arial" w:cs="Arial"/>
        </w:rPr>
      </w:pPr>
      <w:r>
        <w:rPr>
          <w:rFonts w:ascii="Arial" w:hAnsi="Arial" w:cs="Arial"/>
        </w:rPr>
        <w:t xml:space="preserve">2. </w:t>
      </w:r>
      <w:r w:rsidR="001D5D59" w:rsidRPr="001D5D59">
        <w:rPr>
          <w:rFonts w:ascii="Arial" w:hAnsi="Arial" w:cs="Arial"/>
        </w:rPr>
        <w:t xml:space="preserve">W przypadku wspólnego ubiegania się o zamówienie przez wykonawców, JEDZ </w:t>
      </w:r>
      <w:r w:rsidR="001D5D59" w:rsidRPr="00053BCD">
        <w:rPr>
          <w:rFonts w:ascii="Arial" w:hAnsi="Arial" w:cs="Arial"/>
          <w:b/>
          <w:bCs/>
        </w:rPr>
        <w:t>składa każdy z wykonawców</w:t>
      </w:r>
      <w:r w:rsidR="001D5D59" w:rsidRPr="001D5D59">
        <w:rPr>
          <w:rFonts w:ascii="Arial" w:hAnsi="Arial" w:cs="Arial"/>
        </w:rPr>
        <w:t>. Oświadczenie to potwierdza brak podstaw wykluczenia oraz spełnianie warunków udziału w postępowaniu w zakresie, w jakim każdy z wykonawców wykazuje spełnianie warunków udziału w postępowaniu.</w:t>
      </w:r>
    </w:p>
    <w:p w14:paraId="6F6F1B98" w14:textId="77777777" w:rsidR="001D5D59" w:rsidRPr="001D5D59" w:rsidRDefault="001D5D59" w:rsidP="001D5D59">
      <w:pPr>
        <w:jc w:val="both"/>
        <w:rPr>
          <w:rFonts w:ascii="Arial" w:hAnsi="Arial" w:cs="Arial"/>
        </w:rPr>
      </w:pPr>
      <w:r w:rsidRPr="001D5D59">
        <w:rPr>
          <w:rFonts w:ascii="Arial" w:hAnsi="Arial" w:cs="Arial"/>
        </w:rPr>
        <w:t>W przypadku polegania na zdolnościach lub sytuacji podmiotów udostępniających zasoby, wykonawca składa również JEDZ podmiotu udostępniającego zasoby, potwierdzające brak podstaw wykluczenia tego podmiotu oraz odpowiednio spełnienie warunków udziału w postępowaniu, w zakresie, w jakim wykonawca powołuje się na jego zasoby.</w:t>
      </w:r>
    </w:p>
    <w:p w14:paraId="148282B8" w14:textId="2E3056B0" w:rsidR="001D5D59" w:rsidRPr="001D5D59" w:rsidRDefault="001D5D59" w:rsidP="001D5D59">
      <w:pPr>
        <w:jc w:val="both"/>
        <w:rPr>
          <w:rFonts w:ascii="Arial" w:hAnsi="Arial" w:cs="Arial"/>
        </w:rPr>
      </w:pPr>
      <w:r w:rsidRPr="001D5D59">
        <w:rPr>
          <w:rFonts w:ascii="Arial" w:hAnsi="Arial" w:cs="Arial"/>
        </w:rPr>
        <w:t xml:space="preserve">Wykonawca składa JEDZ podmiotu udostępniającego zasoby wraz z zobowiązaniem podmiotu udostępniającego zasoby do oddania lub inny podmiotowy środek dowodowy potwierdzający, że wykonawca realizując zamówienia będzie dysponował niezbędnymi </w:t>
      </w:r>
      <w:r w:rsidRPr="001D5D59">
        <w:rPr>
          <w:rFonts w:ascii="Arial" w:hAnsi="Arial" w:cs="Arial"/>
        </w:rPr>
        <w:lastRenderedPageBreak/>
        <w:t xml:space="preserve">zasobami tych podmiotów. Zobowiązanie może zostać sporządzone zgodnie ze wzorem stanowiącym </w:t>
      </w:r>
      <w:r w:rsidR="002E4738">
        <w:rPr>
          <w:rFonts w:ascii="Arial" w:hAnsi="Arial" w:cs="Arial"/>
          <w:b/>
          <w:bCs/>
        </w:rPr>
        <w:t>z</w:t>
      </w:r>
      <w:r w:rsidRPr="002E4738">
        <w:rPr>
          <w:rFonts w:ascii="Arial" w:hAnsi="Arial" w:cs="Arial"/>
          <w:b/>
          <w:bCs/>
        </w:rPr>
        <w:t>ałącznik nr 4 do SWZ.</w:t>
      </w:r>
    </w:p>
    <w:p w14:paraId="0F9FB523" w14:textId="7AFCF5EE" w:rsidR="001D5D59" w:rsidRDefault="002E4738" w:rsidP="001D5D59">
      <w:pPr>
        <w:jc w:val="both"/>
        <w:rPr>
          <w:rFonts w:ascii="Arial" w:hAnsi="Arial" w:cs="Arial"/>
        </w:rPr>
      </w:pPr>
      <w:r>
        <w:rPr>
          <w:rFonts w:ascii="Arial" w:hAnsi="Arial" w:cs="Arial"/>
        </w:rPr>
        <w:t xml:space="preserve">3. </w:t>
      </w:r>
      <w:r w:rsidR="001D5D59" w:rsidRPr="001D5D59">
        <w:rPr>
          <w:rFonts w:ascii="Arial" w:hAnsi="Arial" w:cs="Arial"/>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332EBD">
          <w:rPr>
            <w:rStyle w:val="Hipercze"/>
            <w:rFonts w:ascii="Arial" w:hAnsi="Arial" w:cs="Arial"/>
          </w:rPr>
          <w:t>http://espd.uzp.gov.pl/</w:t>
        </w:r>
      </w:hyperlink>
    </w:p>
    <w:p w14:paraId="129B0AB4" w14:textId="77777777" w:rsidR="002E4738" w:rsidRPr="002E4738" w:rsidRDefault="002E4738" w:rsidP="002E4738">
      <w:pPr>
        <w:jc w:val="both"/>
        <w:rPr>
          <w:rFonts w:ascii="Arial" w:hAnsi="Arial" w:cs="Arial"/>
        </w:rPr>
      </w:pPr>
      <w:r w:rsidRPr="002E4738">
        <w:rPr>
          <w:rFonts w:ascii="Arial" w:hAnsi="Arial" w:cs="Arial"/>
        </w:rPr>
        <w:t>W części II sekcja D formularza JEDZ (informacja dotycząca podwykonawców, na których zdolności nie polega), Wykonawca oświadcza czy zamierza zlecić osobom trzecim podwykonawstwo w jakiejkolwiek części zamówienia wraz z wykazem tych podwykonawców (o ile są znani). W przypadku takiej informacji Wykonawca nie jest zobowiązany przedkładać odrębnych JEDZ dla tych podwykonawców zwierających informację o których mowa w Części II sekcja A i B oraz w Części III.</w:t>
      </w:r>
    </w:p>
    <w:p w14:paraId="60F66425" w14:textId="77777777" w:rsidR="002E4738" w:rsidRPr="002E4738" w:rsidRDefault="002E4738" w:rsidP="002E4738">
      <w:pPr>
        <w:jc w:val="both"/>
        <w:rPr>
          <w:rFonts w:ascii="Arial" w:hAnsi="Arial" w:cs="Arial"/>
        </w:rPr>
      </w:pPr>
      <w:r w:rsidRPr="002E4738">
        <w:rPr>
          <w:rFonts w:ascii="Arial" w:hAnsi="Arial" w:cs="Arial"/>
        </w:rPr>
        <w:t>W Części IV należy wypełnić wyłącznie sekcję α – ogólne oświadczenie dotyczące wszystkich kryteriów kwalifikacji.</w:t>
      </w:r>
    </w:p>
    <w:p w14:paraId="676CC797" w14:textId="77777777" w:rsidR="002E4738" w:rsidRPr="002E4738" w:rsidRDefault="002E4738" w:rsidP="002E4738">
      <w:pPr>
        <w:jc w:val="both"/>
        <w:rPr>
          <w:rFonts w:ascii="Arial" w:hAnsi="Arial" w:cs="Arial"/>
        </w:rPr>
      </w:pPr>
      <w:r w:rsidRPr="002E4738">
        <w:rPr>
          <w:rFonts w:ascii="Arial" w:hAnsi="Arial" w:cs="Arial"/>
        </w:rPr>
        <w:t>Wykonawca nie musi wypełniać dalszych pól części IV formularza, odnoszących się do szczegółowych warunków udziału w postępowaniu (kryteriów selekcji).</w:t>
      </w:r>
    </w:p>
    <w:p w14:paraId="5331D820" w14:textId="77777777" w:rsidR="002E4738" w:rsidRPr="002E4738" w:rsidRDefault="002E4738" w:rsidP="002E4738">
      <w:pPr>
        <w:jc w:val="both"/>
        <w:rPr>
          <w:rFonts w:ascii="Arial" w:hAnsi="Arial" w:cs="Arial"/>
        </w:rPr>
      </w:pPr>
      <w:r w:rsidRPr="002E4738">
        <w:rPr>
          <w:rFonts w:ascii="Arial" w:hAnsi="Arial" w:cs="Arial"/>
        </w:rPr>
        <w:t>Właściwej (dowodowej) weryfikacji spełniania,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w:t>
      </w:r>
    </w:p>
    <w:p w14:paraId="4DA439F5" w14:textId="7EEAA63B" w:rsidR="002E4738" w:rsidRDefault="002E4738" w:rsidP="002E4738">
      <w:pPr>
        <w:jc w:val="both"/>
        <w:rPr>
          <w:rFonts w:ascii="Arial" w:hAnsi="Arial" w:cs="Arial"/>
        </w:rPr>
      </w:pPr>
      <w:r w:rsidRPr="002E4738">
        <w:rPr>
          <w:rFonts w:ascii="Arial" w:hAnsi="Arial" w:cs="Arial"/>
        </w:rPr>
        <w:t>Część V formularza należy pozostawić niewypełnioną.</w:t>
      </w:r>
    </w:p>
    <w:p w14:paraId="27BC05A8" w14:textId="55739FC0" w:rsidR="00B51976" w:rsidRPr="008915CE" w:rsidRDefault="002E4738" w:rsidP="00B56C79">
      <w:pPr>
        <w:jc w:val="both"/>
        <w:rPr>
          <w:rFonts w:ascii="Arial" w:hAnsi="Arial" w:cs="Arial"/>
          <w:sz w:val="20"/>
          <w:szCs w:val="20"/>
        </w:rPr>
      </w:pPr>
      <w:r w:rsidRPr="008915CE">
        <w:rPr>
          <w:rFonts w:ascii="Arial" w:hAnsi="Arial" w:cs="Arial"/>
          <w:b/>
          <w:bCs/>
          <w:sz w:val="20"/>
          <w:szCs w:val="20"/>
        </w:rPr>
        <w:t>Oświadczenie JEDZ Wykonawca opatruje kwalifikowanym podpisem elektronicznym</w:t>
      </w:r>
      <w:r w:rsidRPr="008915CE">
        <w:rPr>
          <w:rFonts w:ascii="Arial" w:hAnsi="Arial" w:cs="Arial"/>
          <w:sz w:val="20"/>
          <w:szCs w:val="20"/>
        </w:rPr>
        <w:t>.</w:t>
      </w:r>
    </w:p>
    <w:p w14:paraId="1727EACB" w14:textId="2B2224D9" w:rsidR="00B56C79" w:rsidRPr="006478DE" w:rsidRDefault="00B56C79" w:rsidP="00B56C79">
      <w:pPr>
        <w:contextualSpacing/>
        <w:jc w:val="both"/>
        <w:rPr>
          <w:rFonts w:ascii="Arial" w:hAnsi="Arial" w:cs="Arial"/>
        </w:rPr>
      </w:pPr>
      <w:r w:rsidRPr="006478DE">
        <w:rPr>
          <w:rFonts w:ascii="Arial" w:hAnsi="Arial" w:cs="Arial"/>
          <w:b/>
          <w:bCs/>
        </w:rPr>
        <w:t>Uwaga</w:t>
      </w:r>
      <w:r w:rsidRPr="006478DE">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t>
      </w:r>
      <w:r w:rsidRPr="00C1402D">
        <w:rPr>
          <w:rFonts w:ascii="Calibri" w:hAnsi="Calibri" w:cs="Calibri"/>
          <w:b/>
          <w:bCs/>
          <w:i/>
          <w:iCs/>
          <w:color w:val="000000"/>
        </w:rPr>
        <w:t xml:space="preserve">występujących wspólnie i innych podmiotów na których zdolnościach lub sytuacji polega wykonawca na </w:t>
      </w:r>
      <w:r w:rsidRPr="00C1402D">
        <w:rPr>
          <w:rFonts w:ascii="Calibri" w:hAnsi="Calibri" w:cs="Calibri"/>
          <w:b/>
          <w:bCs/>
          <w:i/>
          <w:iCs/>
        </w:rPr>
        <w:t xml:space="preserve">zasadach określonych w art. 118 ust. 1 ustawy </w:t>
      </w:r>
      <w:proofErr w:type="spellStart"/>
      <w:r w:rsidRPr="00C1402D">
        <w:rPr>
          <w:rFonts w:ascii="Calibri" w:hAnsi="Calibri" w:cs="Calibri"/>
          <w:b/>
          <w:bCs/>
          <w:i/>
          <w:iCs/>
        </w:rPr>
        <w:t>p.z.p</w:t>
      </w:r>
      <w:proofErr w:type="spellEnd"/>
      <w:r w:rsidRPr="00C1402D">
        <w:rPr>
          <w:rFonts w:ascii="Calibri" w:hAnsi="Calibri" w:cs="Calibri"/>
          <w:b/>
          <w:bCs/>
          <w:i/>
          <w:iCs/>
          <w:color w:val="FF0000"/>
        </w:rPr>
        <w:t>.</w:t>
      </w:r>
      <w:r w:rsidRPr="00A965B8">
        <w:rPr>
          <w:rFonts w:ascii="Calibri" w:hAnsi="Calibri" w:cs="Calibri"/>
          <w:b/>
          <w:bCs/>
          <w:i/>
          <w:iCs/>
          <w:color w:val="FF0000"/>
        </w:rPr>
        <w:t xml:space="preserve"> </w:t>
      </w:r>
      <w:r w:rsidRPr="00B56C79">
        <w:rPr>
          <w:rFonts w:ascii="Calibri" w:hAnsi="Calibri" w:cs="Calibri"/>
          <w:b/>
          <w:bCs/>
          <w:i/>
          <w:iCs/>
          <w:color w:val="000000"/>
        </w:rPr>
        <w:t xml:space="preserve">składane są na formularzu JEDZ w formie elektronicznej, opatrzonej kwalifikowanym podpisem elektronicznym przez każdego z nich. </w:t>
      </w:r>
    </w:p>
    <w:p w14:paraId="74831D63" w14:textId="77777777" w:rsidR="00A965B8" w:rsidRPr="00A965B8" w:rsidRDefault="00B56C79" w:rsidP="00A965B8">
      <w:pPr>
        <w:autoSpaceDE w:val="0"/>
        <w:autoSpaceDN w:val="0"/>
        <w:adjustRightInd w:val="0"/>
        <w:spacing w:after="0" w:line="240" w:lineRule="auto"/>
        <w:contextualSpacing/>
        <w:jc w:val="both"/>
        <w:rPr>
          <w:rFonts w:ascii="Calibri" w:hAnsi="Calibri" w:cs="Calibri"/>
          <w:b/>
          <w:bCs/>
          <w:i/>
          <w:iCs/>
          <w:color w:val="000000"/>
        </w:rPr>
      </w:pPr>
      <w:r w:rsidRPr="00B56C79">
        <w:rPr>
          <w:rFonts w:ascii="Calibri" w:hAnsi="Calibri" w:cs="Calibri"/>
          <w:b/>
          <w:bCs/>
          <w:i/>
          <w:iCs/>
          <w:color w:val="000000"/>
        </w:rPr>
        <w:t xml:space="preserve">Wykonawca wypełnia JEDZ, tworząc dokument elektroniczny. </w:t>
      </w:r>
      <w:r w:rsidR="00A965B8" w:rsidRPr="00A965B8">
        <w:rPr>
          <w:rFonts w:ascii="Calibri" w:hAnsi="Calibri" w:cs="Calibri"/>
          <w:b/>
          <w:bCs/>
          <w:i/>
          <w:iCs/>
          <w:color w:val="000000"/>
        </w:rPr>
        <w:t xml:space="preserve">Wykonawca wypełniając JEDZ może korzystać z narzędzia ESPD lub innych dostępnych narzędzi lub oprogramowania, które umożliwiają wypełnienie JEDZ i utworzenie dokumentu elektronicznego, w szczególności w jednym z ww. formatów. </w:t>
      </w:r>
    </w:p>
    <w:p w14:paraId="650B47A3" w14:textId="77777777" w:rsidR="00A965B8" w:rsidRPr="00A965B8" w:rsidRDefault="00A965B8" w:rsidP="00A965B8">
      <w:pPr>
        <w:autoSpaceDE w:val="0"/>
        <w:autoSpaceDN w:val="0"/>
        <w:adjustRightInd w:val="0"/>
        <w:spacing w:after="0" w:line="240" w:lineRule="auto"/>
        <w:contextualSpacing/>
        <w:jc w:val="both"/>
        <w:rPr>
          <w:rFonts w:ascii="Calibri" w:hAnsi="Calibri" w:cs="Calibri"/>
          <w:b/>
          <w:bCs/>
          <w:i/>
          <w:iCs/>
          <w:color w:val="000000"/>
        </w:rPr>
      </w:pPr>
      <w:r w:rsidRPr="00A965B8">
        <w:rPr>
          <w:rFonts w:ascii="Calibri" w:hAnsi="Calibri" w:cs="Calibri"/>
          <w:b/>
          <w:bCs/>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spełniającej wymogi bezpieczeństwa określone w ustawie z dnia 05.09.2016r. o usługach zaufania oraz identyfikacji elektronicznej (Dz. U. 2016.1579). a następnie wraz z plikami stanowiącymi ofertę skompresować do jednego pliku archiwum (ZIP).</w:t>
      </w:r>
    </w:p>
    <w:p w14:paraId="286B50E7" w14:textId="599EA39A"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4E5F2F64" w14:textId="77777777" w:rsidR="00053BCD" w:rsidRDefault="00053BCD" w:rsidP="00B56C79">
      <w:pPr>
        <w:contextualSpacing/>
        <w:jc w:val="both"/>
        <w:rPr>
          <w:rFonts w:ascii="Calibri" w:hAnsi="Calibri" w:cs="Calibri"/>
          <w:b/>
          <w:bCs/>
          <w:i/>
          <w:iCs/>
          <w:color w:val="000000"/>
        </w:rPr>
      </w:pPr>
    </w:p>
    <w:p w14:paraId="35F72CF4" w14:textId="01051A41" w:rsidR="00053BCD" w:rsidRPr="006478DE" w:rsidRDefault="00053BCD" w:rsidP="00B56C79">
      <w:pPr>
        <w:contextualSpacing/>
        <w:jc w:val="both"/>
        <w:rPr>
          <w:rFonts w:ascii="Arial" w:hAnsi="Arial" w:cs="Arial"/>
          <w:b/>
          <w:bCs/>
          <w:color w:val="000000"/>
        </w:rPr>
      </w:pPr>
      <w:r w:rsidRPr="006478DE">
        <w:rPr>
          <w:rFonts w:ascii="Arial" w:hAnsi="Arial" w:cs="Arial"/>
          <w:b/>
          <w:bCs/>
          <w:color w:val="000000"/>
        </w:rPr>
        <w:t xml:space="preserve">Odpis lub informację z Krajowego Rejestru Sądowego, Centralnej Ewidencji i Informacji o Działalności Gospodarczej lub innego właściwego rejestru – składa </w:t>
      </w:r>
      <w:r w:rsidRPr="006478DE">
        <w:rPr>
          <w:rFonts w:ascii="Arial" w:hAnsi="Arial" w:cs="Arial"/>
          <w:b/>
          <w:bCs/>
          <w:color w:val="000000"/>
          <w:u w:val="single"/>
        </w:rPr>
        <w:t>Wykonawca wraz z ofertą</w:t>
      </w:r>
      <w:r w:rsidRPr="006478DE">
        <w:rPr>
          <w:rFonts w:ascii="Arial" w:hAnsi="Arial" w:cs="Arial"/>
          <w:b/>
          <w:bCs/>
          <w:color w:val="000000"/>
        </w:rPr>
        <w:t xml:space="preserve"> w celu potwierdzenia, że osoba działająca w imieniu wykonawcy (wykonawców wspólnie ubiegających się o udzielenie zamówienia) jest umocowana do jego </w:t>
      </w:r>
      <w:r w:rsidRPr="006478DE">
        <w:rPr>
          <w:rFonts w:ascii="Arial" w:hAnsi="Arial" w:cs="Arial"/>
          <w:b/>
          <w:bCs/>
          <w:color w:val="000000"/>
        </w:rPr>
        <w:lastRenderedPageBreak/>
        <w:t>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6478DE">
        <w:rPr>
          <w:rFonts w:ascii="Arial" w:hAnsi="Arial" w:cs="Arial"/>
          <w:b/>
          <w:bCs/>
          <w:color w:val="000000"/>
        </w:rPr>
        <w:t>.</w:t>
      </w:r>
      <w:r w:rsidRPr="006478DE">
        <w:rPr>
          <w:rFonts w:ascii="Arial" w:hAnsi="Arial" w:cs="Arial"/>
          <w:b/>
          <w:bCs/>
          <w:color w:val="000000"/>
        </w:rPr>
        <w:t xml:space="preserve"> dokumentów, wykonawca obowiązany jest złożyć pełnomocnictwo lub inny dokument potwierdzający umocowanie do reprezentowania wykonawcy lub wykonawców wspólnie ubiegających się o udzielenie zamówienia lub podmiotu udostępniającego zasoby.</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529BA075" w:rsidR="00B56C79" w:rsidRPr="00B56C79" w:rsidRDefault="00B56C79" w:rsidP="00B56C79">
      <w:pPr>
        <w:jc w:val="both"/>
        <w:rPr>
          <w:rFonts w:ascii="Arial" w:hAnsi="Arial" w:cs="Arial"/>
        </w:rPr>
      </w:pPr>
      <w:r w:rsidRPr="00B56C79">
        <w:rPr>
          <w:rFonts w:ascii="Arial" w:hAnsi="Arial" w:cs="Arial"/>
        </w:rPr>
        <w:t>1) W zakresie</w:t>
      </w:r>
      <w:r w:rsidR="007B4579">
        <w:rPr>
          <w:rFonts w:ascii="Arial" w:hAnsi="Arial" w:cs="Arial"/>
        </w:rPr>
        <w:t xml:space="preserve"> warunku opisanego w </w:t>
      </w:r>
      <w:r w:rsidRPr="00B56C79">
        <w:rPr>
          <w:rFonts w:ascii="Arial" w:hAnsi="Arial" w:cs="Arial"/>
        </w:rPr>
        <w:t xml:space="preserve"> p</w:t>
      </w:r>
      <w:r w:rsidR="007B4579">
        <w:rPr>
          <w:rFonts w:ascii="Arial" w:hAnsi="Arial" w:cs="Arial"/>
        </w:rPr>
        <w:t>kt</w:t>
      </w:r>
      <w:r w:rsidRPr="00B56C79">
        <w:rPr>
          <w:rFonts w:ascii="Arial" w:hAnsi="Arial" w:cs="Arial"/>
        </w:rPr>
        <w:t xml:space="preserve"> </w:t>
      </w:r>
      <w:r>
        <w:rPr>
          <w:rFonts w:ascii="Arial" w:hAnsi="Arial" w:cs="Arial"/>
        </w:rPr>
        <w:t>IX</w:t>
      </w:r>
      <w:r w:rsidRPr="00B56C79">
        <w:rPr>
          <w:rFonts w:ascii="Arial" w:hAnsi="Arial" w:cs="Arial"/>
        </w:rPr>
        <w:t>.2.</w:t>
      </w:r>
      <w:r w:rsidR="0055649C">
        <w:rPr>
          <w:rFonts w:ascii="Arial" w:hAnsi="Arial" w:cs="Arial"/>
        </w:rPr>
        <w:t>2</w:t>
      </w:r>
      <w:r w:rsidRPr="00B56C79">
        <w:rPr>
          <w:rFonts w:ascii="Arial" w:hAnsi="Arial" w:cs="Arial"/>
        </w:rPr>
        <w:t>)</w:t>
      </w:r>
      <w:r w:rsidR="00445266">
        <w:rPr>
          <w:rFonts w:ascii="Arial" w:hAnsi="Arial" w:cs="Arial"/>
        </w:rPr>
        <w:t xml:space="preserve"> SWZ</w:t>
      </w:r>
    </w:p>
    <w:p w14:paraId="59C91AB9" w14:textId="513294B2" w:rsidR="0055649C" w:rsidRPr="00DB0687" w:rsidRDefault="008A3507" w:rsidP="00B56C79">
      <w:pPr>
        <w:jc w:val="both"/>
        <w:rPr>
          <w:rFonts w:ascii="Arial" w:hAnsi="Arial" w:cs="Arial"/>
        </w:rPr>
      </w:pPr>
      <w:r w:rsidRPr="00DB0687">
        <w:rPr>
          <w:rFonts w:ascii="Arial" w:hAnsi="Arial" w:cs="Arial"/>
        </w:rPr>
        <w:t xml:space="preserve">- </w:t>
      </w:r>
      <w:r w:rsidR="00B56C79" w:rsidRPr="00DB0687">
        <w:rPr>
          <w:rFonts w:ascii="Arial" w:hAnsi="Arial" w:cs="Arial"/>
        </w:rPr>
        <w:t>dokument potwierdzający wpis do Bazy Danych o Odpadach</w:t>
      </w:r>
      <w:r w:rsidR="008462BA" w:rsidRPr="00DB0687">
        <w:rPr>
          <w:rFonts w:ascii="Arial" w:hAnsi="Arial" w:cs="Arial"/>
        </w:rPr>
        <w:t xml:space="preserve"> (BDO)</w:t>
      </w:r>
      <w:r w:rsidR="00B56C79" w:rsidRPr="00DB0687">
        <w:rPr>
          <w:rFonts w:ascii="Arial" w:hAnsi="Arial" w:cs="Arial"/>
        </w:rPr>
        <w:t xml:space="preserve"> </w:t>
      </w:r>
      <w:r w:rsidR="008462BA" w:rsidRPr="00DB0687">
        <w:rPr>
          <w:rFonts w:ascii="Arial" w:hAnsi="Arial" w:cs="Arial"/>
        </w:rPr>
        <w:t>podmiotów wprowadzających produkty w opakowaniach i gospodarujących odpadami prowadzonego przez właściwego marszałka, o którym mowa w art. 49 ust. 1 w związku z art. 233 ustawy z dnia 14 grudnia 2012 r. o odpadach (t. j. Dz. U. z 2021 r., poz. 779 ze zm.)</w:t>
      </w:r>
      <w:r w:rsidRPr="00DB0687">
        <w:rPr>
          <w:rFonts w:ascii="Arial" w:hAnsi="Arial" w:cs="Arial"/>
        </w:rPr>
        <w:t>;</w:t>
      </w:r>
    </w:p>
    <w:p w14:paraId="3DDBCF01" w14:textId="40807BED" w:rsidR="008462BA" w:rsidRPr="00DB0687" w:rsidRDefault="008462BA" w:rsidP="008462BA">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2021r., poz. 779 ze zm.), w zakresie odpadów </w:t>
      </w:r>
      <w:r w:rsidR="007B4579" w:rsidRPr="00DB0687">
        <w:rPr>
          <w:rFonts w:ascii="Arial" w:hAnsi="Arial" w:cs="Arial"/>
        </w:rPr>
        <w:t>stanowiących przedmiot niniejszego zamówienia</w:t>
      </w:r>
    </w:p>
    <w:p w14:paraId="769A2316" w14:textId="37AD0B1C" w:rsidR="008462BA" w:rsidRPr="00DB0687" w:rsidRDefault="008462BA" w:rsidP="008462BA">
      <w:pPr>
        <w:jc w:val="both"/>
        <w:rPr>
          <w:rFonts w:ascii="Arial" w:hAnsi="Arial" w:cs="Arial"/>
        </w:rPr>
      </w:pPr>
      <w:r w:rsidRPr="00DB0687">
        <w:rPr>
          <w:rFonts w:ascii="Arial" w:hAnsi="Arial" w:cs="Arial"/>
        </w:rPr>
        <w:t>lub</w:t>
      </w:r>
    </w:p>
    <w:p w14:paraId="3BEBAC25" w14:textId="1A607F7B" w:rsidR="00B56C79" w:rsidRDefault="008462BA" w:rsidP="00B56C79">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 r., poz. 779 ze zm.), w zakresie odpadów </w:t>
      </w:r>
      <w:r w:rsidR="007B4579" w:rsidRPr="00DB0687">
        <w:rPr>
          <w:rFonts w:ascii="Arial" w:hAnsi="Arial" w:cs="Arial"/>
        </w:rPr>
        <w:t xml:space="preserve">stanowiących przedmiot niniejszego zamówienia </w:t>
      </w:r>
      <w:r w:rsidR="00B042F3">
        <w:rPr>
          <w:rFonts w:ascii="Arial" w:hAnsi="Arial" w:cs="Arial"/>
        </w:rPr>
        <w:t xml:space="preserve">i </w:t>
      </w:r>
      <w:r w:rsidRPr="00DB0687">
        <w:rPr>
          <w:rFonts w:ascii="Arial" w:hAnsi="Arial" w:cs="Arial"/>
        </w:rPr>
        <w:t>oświadczenie Wykonawcy potwierdzające spełnienie obowiązku, o którym mowa w art. 10 oraz 14 ustawy z dnia 20 lipca 2018 r. o zmianie ustawy o odpadach oraz niektórych innych ustaw (Dz. U. z 2018 r. poz. 1592 ze zm.)</w:t>
      </w:r>
    </w:p>
    <w:p w14:paraId="0360E04C" w14:textId="04624BC4" w:rsidR="00E743EB" w:rsidRPr="00E743EB" w:rsidRDefault="00E743EB" w:rsidP="00B56C79">
      <w:pPr>
        <w:jc w:val="both"/>
        <w:rPr>
          <w:rFonts w:ascii="Arial" w:hAnsi="Arial" w:cs="Arial"/>
          <w:b/>
          <w:bCs/>
          <w:i/>
          <w:iCs/>
        </w:rPr>
      </w:pPr>
      <w:r w:rsidRPr="00E743EB">
        <w:rPr>
          <w:rFonts w:ascii="Arial" w:hAnsi="Arial" w:cs="Arial"/>
          <w:b/>
          <w:bCs/>
          <w:i/>
          <w:iCs/>
        </w:rPr>
        <w:t xml:space="preserve">Wzór </w:t>
      </w:r>
      <w:r>
        <w:rPr>
          <w:rFonts w:ascii="Arial" w:hAnsi="Arial" w:cs="Arial"/>
          <w:b/>
          <w:bCs/>
          <w:i/>
          <w:iCs/>
        </w:rPr>
        <w:t xml:space="preserve">stosownego </w:t>
      </w:r>
      <w:r w:rsidRPr="00E743EB">
        <w:rPr>
          <w:rFonts w:ascii="Arial" w:hAnsi="Arial" w:cs="Arial"/>
          <w:b/>
          <w:bCs/>
          <w:i/>
          <w:iCs/>
        </w:rPr>
        <w:t>oświadczenia stanowi załącznik nr 6 do SWZ.</w:t>
      </w:r>
    </w:p>
    <w:p w14:paraId="24C2A0A4" w14:textId="77777777" w:rsidR="00B56C79" w:rsidRPr="00B56C79" w:rsidRDefault="00B56C79" w:rsidP="00B56C79">
      <w:pPr>
        <w:jc w:val="both"/>
        <w:rPr>
          <w:rFonts w:ascii="Arial" w:hAnsi="Arial" w:cs="Arial"/>
        </w:rPr>
      </w:pPr>
      <w:r w:rsidRPr="00B56C79">
        <w:rPr>
          <w:rFonts w:ascii="Arial" w:hAnsi="Arial" w:cs="Arial"/>
        </w:rPr>
        <w:t xml:space="preserve">5. Zgodnie z art. 118 ust. 1 ustawy </w:t>
      </w:r>
      <w:proofErr w:type="spellStart"/>
      <w:r w:rsidRPr="00B56C79">
        <w:rPr>
          <w:rFonts w:ascii="Arial" w:hAnsi="Arial" w:cs="Arial"/>
        </w:rPr>
        <w:t>p.z.p</w:t>
      </w:r>
      <w:proofErr w:type="spellEnd"/>
      <w:r w:rsidRPr="00B56C79">
        <w:rPr>
          <w:rFonts w:ascii="Arial" w:hAnsi="Arial" w:cs="Arial"/>
        </w:rPr>
        <w:t>.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E9B113" w14:textId="2FB92AD5" w:rsidR="00D0057F" w:rsidRPr="00D0057F" w:rsidRDefault="00D0057F" w:rsidP="00D0057F">
      <w:pPr>
        <w:jc w:val="both"/>
        <w:rPr>
          <w:rFonts w:ascii="Arial" w:hAnsi="Arial" w:cs="Arial"/>
        </w:rPr>
      </w:pPr>
      <w:r w:rsidRPr="00D0057F">
        <w:rPr>
          <w:rFonts w:ascii="Arial" w:hAnsi="Arial" w:cs="Arial"/>
        </w:rPr>
        <w:t xml:space="preserve">6. W celu wykazania </w:t>
      </w:r>
      <w:r w:rsidRPr="0051720D">
        <w:rPr>
          <w:rFonts w:ascii="Arial" w:hAnsi="Arial" w:cs="Arial"/>
          <w:b/>
          <w:bCs/>
        </w:rPr>
        <w:t>braku podstaw do wykluczenia z postępowania</w:t>
      </w:r>
      <w:r w:rsidRPr="00D0057F">
        <w:rPr>
          <w:rFonts w:ascii="Arial" w:hAnsi="Arial" w:cs="Arial"/>
        </w:rPr>
        <w:t xml:space="preserve">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w:t>
      </w:r>
      <w:proofErr w:type="spellStart"/>
      <w:r w:rsidRPr="00D0057F">
        <w:rPr>
          <w:rFonts w:ascii="Arial" w:hAnsi="Arial" w:cs="Arial"/>
        </w:rPr>
        <w:t>pzp</w:t>
      </w:r>
      <w:proofErr w:type="spellEnd"/>
      <w:r w:rsidRPr="00D0057F">
        <w:rPr>
          <w:rFonts w:ascii="Arial" w:hAnsi="Arial" w:cs="Arial"/>
        </w:rPr>
        <w:t xml:space="preserve">,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lastRenderedPageBreak/>
        <w:t xml:space="preserve">2) Zaświadczenie właściwego naczelnika urzędu skarbowego potwierdzającego, że Wykonawca nie zalega z opłacaniem podatków i opłat, w zakresie art. 109 ust. 1 pkt 1 ustawy </w:t>
      </w:r>
      <w:proofErr w:type="spellStart"/>
      <w:r w:rsidRPr="00D0057F">
        <w:rPr>
          <w:rFonts w:ascii="Arial" w:hAnsi="Arial" w:cs="Arial"/>
        </w:rPr>
        <w:t>pzp</w:t>
      </w:r>
      <w:proofErr w:type="spellEnd"/>
      <w:r w:rsidRPr="00D0057F">
        <w:rPr>
          <w:rFonts w:ascii="Arial" w:hAnsi="Arial" w:cs="Arial"/>
        </w:rPr>
        <w:t xml:space="preserve">,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351ED376" w14:textId="571FCE45" w:rsidR="009C3C10" w:rsidRPr="009C3C10" w:rsidRDefault="00D0057F" w:rsidP="009C3C10">
      <w:pPr>
        <w:autoSpaceDE w:val="0"/>
        <w:autoSpaceDN w:val="0"/>
        <w:adjustRightInd w:val="0"/>
        <w:spacing w:after="0" w:line="240" w:lineRule="auto"/>
        <w:rPr>
          <w:rFonts w:ascii="Arial" w:hAnsi="Arial" w:cs="Arial"/>
          <w:color w:val="000000"/>
        </w:rPr>
      </w:pPr>
      <w:r w:rsidRPr="00D0057F">
        <w:rPr>
          <w:rFonts w:ascii="Arial" w:hAnsi="Arial" w:cs="Arial"/>
        </w:rPr>
        <w:t xml:space="preserve">4) Informację </w:t>
      </w:r>
      <w:r w:rsidR="009C3C10" w:rsidRPr="009C3C10">
        <w:rPr>
          <w:rFonts w:ascii="Arial" w:hAnsi="Arial" w:cs="Arial"/>
          <w:b/>
          <w:bCs/>
          <w:color w:val="000000"/>
        </w:rPr>
        <w:t>z Krajowego Rejestru Karnego sporządzoną nie wcześniej niż 6 miesięcy przed jej złożeniem</w:t>
      </w:r>
      <w:r w:rsidR="009C3C10" w:rsidRPr="009C3C10">
        <w:rPr>
          <w:rFonts w:ascii="Arial" w:hAnsi="Arial" w:cs="Arial"/>
          <w:color w:val="000000"/>
        </w:rPr>
        <w:t xml:space="preserve">, w zakresie: </w:t>
      </w:r>
    </w:p>
    <w:p w14:paraId="7AA334CC" w14:textId="746BFFB6" w:rsidR="009C3C10" w:rsidRPr="009C3C10" w:rsidRDefault="009C3C10" w:rsidP="00B93655">
      <w:pPr>
        <w:autoSpaceDE w:val="0"/>
        <w:autoSpaceDN w:val="0"/>
        <w:adjustRightInd w:val="0"/>
        <w:spacing w:after="0" w:line="240" w:lineRule="auto"/>
        <w:jc w:val="both"/>
        <w:rPr>
          <w:rFonts w:ascii="Arial" w:hAnsi="Arial" w:cs="Arial"/>
          <w:color w:val="000000"/>
        </w:rPr>
      </w:pPr>
      <w:r w:rsidRPr="009C3C10">
        <w:rPr>
          <w:rFonts w:ascii="Arial" w:hAnsi="Arial" w:cs="Arial"/>
          <w:color w:val="000000"/>
        </w:rPr>
        <w:t xml:space="preserve">- wskazanym </w:t>
      </w:r>
      <w:r w:rsidRPr="009C3C10">
        <w:rPr>
          <w:rFonts w:ascii="Arial" w:hAnsi="Arial" w:cs="Arial"/>
          <w:b/>
          <w:bCs/>
          <w:color w:val="000000"/>
        </w:rPr>
        <w:t>w art. 108 ust. 1 pkt 1 i 2 ustawy</w:t>
      </w:r>
      <w:r w:rsidRPr="009C3C10">
        <w:rPr>
          <w:rFonts w:ascii="Arial" w:hAnsi="Arial" w:cs="Arial"/>
          <w:color w:val="000000"/>
        </w:rPr>
        <w:t xml:space="preserve">, dotyczącej prawomocnego skazania za określone przestępstwa oraz </w:t>
      </w:r>
    </w:p>
    <w:p w14:paraId="7C1CCC1A" w14:textId="452E10D0" w:rsidR="00D0057F" w:rsidRDefault="009C3C10" w:rsidP="00D0057F">
      <w:pPr>
        <w:jc w:val="both"/>
        <w:rPr>
          <w:rFonts w:ascii="Arial" w:hAnsi="Arial" w:cs="Arial"/>
          <w:b/>
          <w:bCs/>
          <w:i/>
          <w:iCs/>
        </w:rPr>
      </w:pPr>
      <w:r w:rsidRPr="009C3C10">
        <w:rPr>
          <w:rFonts w:ascii="Arial" w:hAnsi="Arial" w:cs="Arial"/>
          <w:color w:val="000000"/>
        </w:rPr>
        <w:t xml:space="preserve">- wskazanym </w:t>
      </w:r>
      <w:r w:rsidRPr="00B93655">
        <w:rPr>
          <w:rFonts w:ascii="Arial" w:hAnsi="Arial" w:cs="Arial"/>
          <w:b/>
          <w:bCs/>
          <w:color w:val="000000"/>
        </w:rPr>
        <w:t>w art. 108 ust. 1 pkt 4 ustawy</w:t>
      </w:r>
      <w:r w:rsidRPr="009C3C10">
        <w:rPr>
          <w:rFonts w:ascii="Arial" w:hAnsi="Arial" w:cs="Arial"/>
          <w:color w:val="000000"/>
        </w:rPr>
        <w:t xml:space="preserve">, dotyczącej orzeczenia zakazu ubiegania się o zamówienie publiczne tytułem środka </w:t>
      </w:r>
      <w:r w:rsidRPr="007362EC">
        <w:rPr>
          <w:rFonts w:ascii="Arial" w:hAnsi="Arial" w:cs="Arial"/>
        </w:rPr>
        <w:t>karnego</w:t>
      </w:r>
      <w:r w:rsidRPr="007362EC">
        <w:rPr>
          <w:rFonts w:ascii="Arial" w:hAnsi="Arial" w:cs="Arial"/>
          <w:b/>
          <w:bCs/>
          <w:i/>
          <w:iCs/>
        </w:rPr>
        <w:t xml:space="preserve"> (w przypadku</w:t>
      </w:r>
      <w:r w:rsidRPr="00D0057F">
        <w:rPr>
          <w:rFonts w:ascii="Arial" w:hAnsi="Arial" w:cs="Arial"/>
          <w:b/>
          <w:bCs/>
          <w:i/>
          <w:iCs/>
        </w:rPr>
        <w:t xml:space="preserve"> wspólnego ubiegania się o udzielenie niniejszego zamówienia przez dwóch lub więcej Wykonawców, w ofercie muszą być złożone przedmiotowe dokumenty dla każdego z nich)</w:t>
      </w:r>
      <w:r>
        <w:rPr>
          <w:rFonts w:ascii="Arial" w:hAnsi="Arial" w:cs="Arial"/>
          <w:b/>
          <w:bCs/>
          <w:i/>
          <w:iCs/>
        </w:rPr>
        <w:t xml:space="preserve">;    </w:t>
      </w:r>
    </w:p>
    <w:p w14:paraId="14B6DE1B" w14:textId="77777777" w:rsidR="00E90098" w:rsidRPr="00E90098" w:rsidRDefault="00D0057F" w:rsidP="00E07D2F">
      <w:pPr>
        <w:pStyle w:val="Default"/>
        <w:jc w:val="both"/>
        <w:rPr>
          <w:rFonts w:eastAsiaTheme="minorHAnsi"/>
          <w:sz w:val="22"/>
          <w:szCs w:val="22"/>
          <w:lang w:eastAsia="en-US"/>
        </w:rPr>
      </w:pPr>
      <w:r w:rsidRPr="007362EC">
        <w:t xml:space="preserve">5) </w:t>
      </w:r>
      <w:r w:rsidR="00E90098" w:rsidRPr="007362EC">
        <w:rPr>
          <w:rFonts w:eastAsiaTheme="minorHAnsi"/>
          <w:b/>
          <w:bCs/>
          <w:sz w:val="22"/>
          <w:szCs w:val="22"/>
          <w:lang w:eastAsia="en-US"/>
        </w:rPr>
        <w:t>oświadczenie</w:t>
      </w:r>
      <w:r w:rsidR="00E90098" w:rsidRPr="00E90098">
        <w:rPr>
          <w:rFonts w:eastAsiaTheme="minorHAnsi"/>
          <w:b/>
          <w:bCs/>
          <w:sz w:val="22"/>
          <w:szCs w:val="22"/>
          <w:lang w:eastAsia="en-US"/>
        </w:rPr>
        <w:t xml:space="preserve"> wykonawcy o aktualności informacji zawartych w oświadczeniu JEDZ</w:t>
      </w:r>
      <w:r w:rsidR="00E90098" w:rsidRPr="00E90098">
        <w:rPr>
          <w:rFonts w:eastAsiaTheme="minorHAnsi"/>
          <w:sz w:val="22"/>
          <w:szCs w:val="22"/>
          <w:lang w:eastAsia="en-US"/>
        </w:rPr>
        <w:t xml:space="preserve">, w zakresie podstaw wykluczenia z postępowania, o których mowa w: </w:t>
      </w:r>
    </w:p>
    <w:p w14:paraId="467375D8" w14:textId="317F8D3C"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3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567CC21C" w14:textId="5C1B4FFE"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4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0B2F9E37" w14:textId="1ED8ADF9"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5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3CD568FD" w14:textId="7996F61B"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6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622996E9" w14:textId="6C2072F0" w:rsidR="00E90098" w:rsidRPr="00E90098" w:rsidRDefault="00E90098" w:rsidP="00E90098">
      <w:pPr>
        <w:autoSpaceDE w:val="0"/>
        <w:autoSpaceDN w:val="0"/>
        <w:adjustRightInd w:val="0"/>
        <w:spacing w:after="0" w:line="240" w:lineRule="auto"/>
        <w:rPr>
          <w:rFonts w:ascii="Arial" w:hAnsi="Arial" w:cs="Arial"/>
          <w:color w:val="000000"/>
        </w:rPr>
      </w:pPr>
      <w:r w:rsidRPr="00E90098">
        <w:rPr>
          <w:rFonts w:ascii="Arial" w:hAnsi="Arial" w:cs="Arial"/>
          <w:color w:val="000000"/>
        </w:rPr>
        <w:t xml:space="preserve"> art. 109 ust. 1 pkt 1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708F6326" w14:textId="77777777" w:rsidR="00E90098" w:rsidRPr="00E90098" w:rsidRDefault="00E90098" w:rsidP="00E90098">
      <w:pPr>
        <w:autoSpaceDE w:val="0"/>
        <w:autoSpaceDN w:val="0"/>
        <w:adjustRightInd w:val="0"/>
        <w:spacing w:after="0" w:line="240" w:lineRule="auto"/>
        <w:rPr>
          <w:rFonts w:ascii="Arial" w:hAnsi="Arial" w:cs="Arial"/>
          <w:color w:val="000000"/>
        </w:rPr>
      </w:pPr>
    </w:p>
    <w:p w14:paraId="1FD8DE12" w14:textId="0FFE2D8A" w:rsidR="00E90098" w:rsidRPr="00E07D2F" w:rsidRDefault="00E90098" w:rsidP="00D0057F">
      <w:pPr>
        <w:jc w:val="both"/>
        <w:rPr>
          <w:rFonts w:ascii="Arial" w:hAnsi="Arial" w:cs="Arial"/>
          <w:b/>
          <w:bCs/>
          <w:i/>
          <w:iCs/>
          <w:strike/>
          <w:highlight w:val="yellow"/>
        </w:rPr>
      </w:pPr>
      <w:r w:rsidRPr="00E90098">
        <w:rPr>
          <w:rFonts w:ascii="Arial" w:hAnsi="Arial" w:cs="Arial"/>
          <w:color w:val="000000"/>
        </w:rPr>
        <w:t xml:space="preserve">Oświadczenie wykonawca może sporządzić zgodnie ze wzorem stanowiącym </w:t>
      </w:r>
      <w:r>
        <w:rPr>
          <w:rFonts w:ascii="Arial" w:hAnsi="Arial" w:cs="Arial"/>
          <w:color w:val="000000"/>
        </w:rPr>
        <w:t>z</w:t>
      </w:r>
      <w:r w:rsidRPr="00E90098">
        <w:rPr>
          <w:rFonts w:ascii="Arial" w:hAnsi="Arial" w:cs="Arial"/>
          <w:color w:val="000000"/>
        </w:rPr>
        <w:t xml:space="preserve">ałącznik nr </w:t>
      </w:r>
      <w:r>
        <w:rPr>
          <w:rFonts w:ascii="Arial" w:hAnsi="Arial" w:cs="Arial"/>
          <w:color w:val="000000"/>
        </w:rPr>
        <w:t>7</w:t>
      </w:r>
      <w:r w:rsidRPr="00E90098">
        <w:rPr>
          <w:rFonts w:ascii="Arial" w:hAnsi="Arial" w:cs="Arial"/>
          <w:color w:val="000000"/>
        </w:rPr>
        <w:t xml:space="preserve"> do SWZ</w:t>
      </w:r>
      <w:r w:rsidR="00E07D2F">
        <w:rPr>
          <w:rFonts w:ascii="Arial" w:hAnsi="Arial" w:cs="Arial"/>
          <w:color w:val="000000"/>
        </w:rPr>
        <w:t xml:space="preserve"> </w:t>
      </w:r>
      <w:r w:rsidR="00E07D2F" w:rsidRPr="00E07D2F">
        <w:rPr>
          <w:rFonts w:ascii="Arial" w:hAnsi="Arial" w:cs="Arial"/>
          <w:b/>
          <w:bCs/>
          <w:i/>
          <w:iCs/>
        </w:rPr>
        <w:t>(w przypadku wspólnego ubiegania się o udzielenie niniejszego zamówienia przez dwóch lub więcej Wykonawców, w ofercie muszą być złożone przedmiotowe dokumenty dla każdego z nich)</w:t>
      </w:r>
      <w:r w:rsidR="00E07D2F">
        <w:rPr>
          <w:rFonts w:ascii="Arial" w:hAnsi="Arial" w:cs="Arial"/>
          <w:b/>
          <w:bCs/>
          <w:i/>
          <w:iCs/>
        </w:rPr>
        <w:t>.</w:t>
      </w:r>
    </w:p>
    <w:p w14:paraId="2211BB29" w14:textId="72BC5083" w:rsidR="00D0057F" w:rsidRPr="00096FB2" w:rsidRDefault="00E90098" w:rsidP="00D0057F">
      <w:pPr>
        <w:jc w:val="both"/>
        <w:rPr>
          <w:rFonts w:ascii="Arial" w:hAnsi="Arial" w:cs="Arial"/>
        </w:rPr>
      </w:pPr>
      <w:r>
        <w:rPr>
          <w:rFonts w:ascii="Arial" w:hAnsi="Arial" w:cs="Arial"/>
        </w:rPr>
        <w:t>6</w:t>
      </w:r>
      <w:r w:rsidR="00D0057F" w:rsidRPr="00D0057F">
        <w:rPr>
          <w:rFonts w:ascii="Arial" w:hAnsi="Arial" w:cs="Arial"/>
        </w:rPr>
        <w:t xml:space="preserve">) </w:t>
      </w:r>
      <w:r w:rsidR="00B93655" w:rsidRPr="00B93655">
        <w:rPr>
          <w:rFonts w:ascii="Arial" w:hAnsi="Arial" w:cs="Arial"/>
        </w:rPr>
        <w:t xml:space="preserve">oświadczenie Wykonawcy, w zakresie wskazanym </w:t>
      </w:r>
      <w:r w:rsidR="00B93655" w:rsidRPr="00B93655">
        <w:rPr>
          <w:rFonts w:ascii="Arial" w:hAnsi="Arial" w:cs="Arial"/>
          <w:b/>
          <w:bCs/>
        </w:rPr>
        <w:t>w art. 108 ust. 1 pkt 5 ustawy</w:t>
      </w:r>
      <w:r w:rsidR="00B93655" w:rsidRPr="00B93655">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w:t>
      </w:r>
      <w:r w:rsidR="00B93655" w:rsidRPr="00B93655">
        <w:rPr>
          <w:rFonts w:ascii="Arial" w:hAnsi="Arial" w:cs="Arial"/>
        </w:rPr>
        <w:lastRenderedPageBreak/>
        <w:t>grupy kapitałowej wraz z dokumentami lub informacjami potwierdzającymi przygotowanie oferty niezależnie od innego wykonawcy należącego do tej samej grupy kapitałowej. Oświadczenie Wykonawca może sporządzić zgodnie ze wzorem stanowiącym załącznik nr 5 do SWZ.</w:t>
      </w:r>
      <w:r w:rsidR="00D0057F" w:rsidRPr="00D00DCC">
        <w:rPr>
          <w:rFonts w:ascii="Arial" w:hAnsi="Arial" w:cs="Arial"/>
          <w:b/>
          <w:bCs/>
        </w:rPr>
        <w:t xml:space="preserve"> </w:t>
      </w:r>
      <w:r w:rsidR="00D0057F"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58FAD4A8"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w:t>
      </w:r>
      <w:r w:rsidRPr="00E447C0">
        <w:rPr>
          <w:rFonts w:ascii="Arial" w:hAnsi="Arial" w:cs="Arial"/>
        </w:rPr>
        <w:t>Polskiej, zamiast dokumentów</w:t>
      </w:r>
      <w:r w:rsidR="00B976E9" w:rsidRPr="00E447C0">
        <w:rPr>
          <w:rFonts w:ascii="Arial" w:hAnsi="Arial" w:cs="Arial"/>
        </w:rPr>
        <w:t xml:space="preserve"> i</w:t>
      </w:r>
      <w:r w:rsidR="009F111C" w:rsidRPr="00E447C0">
        <w:rPr>
          <w:rFonts w:ascii="Arial" w:hAnsi="Arial" w:cs="Arial"/>
        </w:rPr>
        <w:t xml:space="preserve"> zaświadczeń</w:t>
      </w:r>
      <w:r w:rsidRPr="00E447C0">
        <w:rPr>
          <w:rFonts w:ascii="Arial" w:hAnsi="Arial" w:cs="Arial"/>
        </w:rPr>
        <w:t xml:space="preserve">, o których mowa w pkt. </w:t>
      </w:r>
      <w:r w:rsidR="00D036FB" w:rsidRPr="00E447C0">
        <w:rPr>
          <w:rFonts w:ascii="Arial" w:hAnsi="Arial" w:cs="Arial"/>
        </w:rPr>
        <w:t>XI</w:t>
      </w:r>
      <w:r w:rsidRPr="00E447C0">
        <w:rPr>
          <w:rFonts w:ascii="Arial" w:hAnsi="Arial" w:cs="Arial"/>
        </w:rPr>
        <w:t xml:space="preserve">.6.1) – </w:t>
      </w:r>
      <w:r w:rsidR="00D036FB" w:rsidRPr="00E447C0">
        <w:rPr>
          <w:rFonts w:ascii="Arial" w:hAnsi="Arial" w:cs="Arial"/>
        </w:rPr>
        <w:t>XI</w:t>
      </w:r>
      <w:r w:rsidRPr="00E447C0">
        <w:rPr>
          <w:rFonts w:ascii="Arial" w:hAnsi="Arial" w:cs="Arial"/>
        </w:rPr>
        <w:t>.6.</w:t>
      </w:r>
      <w:r w:rsidR="001D2D60" w:rsidRPr="00E447C0">
        <w:rPr>
          <w:rFonts w:ascii="Arial" w:hAnsi="Arial" w:cs="Arial"/>
        </w:rPr>
        <w:t>4</w:t>
      </w:r>
      <w:r w:rsidRPr="00E447C0">
        <w:rPr>
          <w:rFonts w:ascii="Arial" w:hAnsi="Arial" w:cs="Arial"/>
        </w:rPr>
        <w:t>)</w:t>
      </w:r>
      <w:r w:rsidR="009F111C" w:rsidRPr="00E447C0">
        <w:rPr>
          <w:rFonts w:ascii="Arial" w:hAnsi="Arial" w:cs="Arial"/>
        </w:rPr>
        <w:t xml:space="preserve"> SWZ</w:t>
      </w:r>
      <w:r w:rsidRPr="00E447C0">
        <w:rPr>
          <w:rFonts w:ascii="Arial" w:hAnsi="Arial" w:cs="Arial"/>
        </w:rPr>
        <w:t xml:space="preserve"> składa:</w:t>
      </w:r>
    </w:p>
    <w:p w14:paraId="73A186D6" w14:textId="12920EC2" w:rsidR="009F111C" w:rsidRDefault="00D036FB" w:rsidP="003E52CC">
      <w:pPr>
        <w:jc w:val="both"/>
        <w:rPr>
          <w:rFonts w:ascii="Arial" w:hAnsi="Arial" w:cs="Arial"/>
        </w:rPr>
      </w:pPr>
      <w:r w:rsidRPr="00D036FB">
        <w:rPr>
          <w:rFonts w:ascii="Arial" w:hAnsi="Arial" w:cs="Arial"/>
        </w:rPr>
        <w:t xml:space="preserve">a) w zakresie pkt. </w:t>
      </w:r>
      <w:r>
        <w:rPr>
          <w:rFonts w:ascii="Arial" w:hAnsi="Arial" w:cs="Arial"/>
        </w:rPr>
        <w:t>XI</w:t>
      </w:r>
      <w:r w:rsidRPr="00D036FB">
        <w:rPr>
          <w:rFonts w:ascii="Arial" w:hAnsi="Arial" w:cs="Arial"/>
        </w:rPr>
        <w:t>.6.1)  dokument lub dokumenty wystawione w kraju, w którym Wykonawca ma siedzibę lub miejsce zamieszkania, potwierdzające, że</w:t>
      </w:r>
      <w:r w:rsidR="009F111C">
        <w:rPr>
          <w:rFonts w:ascii="Arial" w:hAnsi="Arial" w:cs="Arial"/>
        </w:rPr>
        <w:t xml:space="preserve"> </w:t>
      </w:r>
      <w:r w:rsidR="003E52CC" w:rsidRPr="003E52CC">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F111C">
        <w:rPr>
          <w:rFonts w:ascii="Arial" w:hAnsi="Arial" w:cs="Arial"/>
        </w:rPr>
        <w:t>;</w:t>
      </w:r>
    </w:p>
    <w:p w14:paraId="25E4859A" w14:textId="1CD11F4E" w:rsidR="003E52CC" w:rsidRDefault="00D036FB" w:rsidP="00D036FB">
      <w:pPr>
        <w:jc w:val="both"/>
        <w:rPr>
          <w:rFonts w:ascii="Arial" w:hAnsi="Arial" w:cs="Arial"/>
        </w:rPr>
      </w:pPr>
      <w:r w:rsidRPr="00D036FB">
        <w:rPr>
          <w:rFonts w:ascii="Arial" w:hAnsi="Arial" w:cs="Arial"/>
        </w:rPr>
        <w:t xml:space="preserve">b) w zakresie pkt. </w:t>
      </w:r>
      <w:r w:rsidR="003E52CC">
        <w:rPr>
          <w:rFonts w:ascii="Arial" w:hAnsi="Arial" w:cs="Arial"/>
        </w:rPr>
        <w:t>XI</w:t>
      </w:r>
      <w:r w:rsidR="003E52CC" w:rsidRPr="00D036FB">
        <w:rPr>
          <w:rFonts w:ascii="Arial" w:hAnsi="Arial" w:cs="Arial"/>
        </w:rPr>
        <w:t>.6.2)</w:t>
      </w:r>
      <w:r w:rsidR="003E52CC">
        <w:rPr>
          <w:rFonts w:ascii="Arial" w:hAnsi="Arial" w:cs="Arial"/>
        </w:rPr>
        <w:t xml:space="preserve"> i </w:t>
      </w:r>
      <w:r>
        <w:rPr>
          <w:rFonts w:ascii="Arial" w:hAnsi="Arial" w:cs="Arial"/>
        </w:rPr>
        <w:t>XI</w:t>
      </w:r>
      <w:r w:rsidRPr="00D036FB">
        <w:rPr>
          <w:rFonts w:ascii="Arial" w:hAnsi="Arial" w:cs="Arial"/>
        </w:rPr>
        <w:t>.6.3)</w:t>
      </w:r>
      <w:r w:rsidR="003E52CC">
        <w:rPr>
          <w:rFonts w:ascii="Arial" w:hAnsi="Arial" w:cs="Arial"/>
        </w:rPr>
        <w:t xml:space="preserve"> </w:t>
      </w:r>
      <w:r w:rsidR="009F111C" w:rsidRPr="009F111C">
        <w:rPr>
          <w:rFonts w:ascii="Arial" w:hAnsi="Arial" w:cs="Arial"/>
        </w:rPr>
        <w:t>składa dokument lub dokumenty wystawione w kraju, w którym Wykonawca ma siedzibę lub miejsce</w:t>
      </w:r>
      <w:r w:rsidR="009F111C">
        <w:rPr>
          <w:rFonts w:ascii="Arial" w:hAnsi="Arial" w:cs="Arial"/>
        </w:rPr>
        <w:t xml:space="preserve"> potwierdzające odpowiednio, że </w:t>
      </w:r>
      <w:r w:rsidR="003E52CC" w:rsidRPr="003E52CC">
        <w:rPr>
          <w:rFonts w:ascii="Arial" w:hAnsi="Arial" w:cs="Arial"/>
        </w:rPr>
        <w:t>nie naruszył obowiązków dotyczących płatności podatków, opłat lub składek na ubezpieczenie społeczne lub zdrowotne</w:t>
      </w:r>
    </w:p>
    <w:p w14:paraId="06C760F2" w14:textId="3FEE0DD9" w:rsidR="001D2D60" w:rsidRDefault="00D036FB" w:rsidP="00D036FB">
      <w:pPr>
        <w:jc w:val="both"/>
        <w:rPr>
          <w:rFonts w:ascii="Arial" w:hAnsi="Arial" w:cs="Arial"/>
        </w:rPr>
      </w:pPr>
      <w:r w:rsidRPr="00D036FB">
        <w:rPr>
          <w:rFonts w:ascii="Arial" w:hAnsi="Arial" w:cs="Arial"/>
        </w:rPr>
        <w:t xml:space="preserve">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składa</w:t>
      </w:r>
      <w:r w:rsidR="001D2D60">
        <w:rPr>
          <w:rFonts w:ascii="Arial" w:hAnsi="Arial" w:cs="Arial"/>
        </w:rPr>
        <w:t>:</w:t>
      </w:r>
    </w:p>
    <w:p w14:paraId="6A5696F6" w14:textId="29DEE661" w:rsidR="00D036FB" w:rsidRPr="00DE0360" w:rsidRDefault="001D2D60" w:rsidP="00D036FB">
      <w:pPr>
        <w:jc w:val="both"/>
        <w:rPr>
          <w:rFonts w:ascii="Arial" w:hAnsi="Arial" w:cs="Arial"/>
        </w:rPr>
      </w:pPr>
      <w:r>
        <w:rPr>
          <w:rFonts w:ascii="Arial" w:hAnsi="Arial" w:cs="Arial"/>
        </w:rPr>
        <w:t>-</w:t>
      </w:r>
      <w:r w:rsidR="00D036FB" w:rsidRPr="00D036FB">
        <w:rPr>
          <w:rFonts w:ascii="Arial" w:hAnsi="Arial" w:cs="Arial"/>
        </w:rPr>
        <w:t xml:space="preserve">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00D036FB" w:rsidRPr="00DE0360">
        <w:rPr>
          <w:rFonts w:ascii="Arial" w:hAnsi="Arial" w:cs="Arial"/>
        </w:rPr>
        <w:t>rzeczywistych.</w:t>
      </w:r>
    </w:p>
    <w:p w14:paraId="5CD57006" w14:textId="096F3887" w:rsidR="00D036FB" w:rsidRDefault="001D2D60" w:rsidP="00D036FB">
      <w:pPr>
        <w:jc w:val="both"/>
        <w:rPr>
          <w:rFonts w:ascii="Arial" w:hAnsi="Arial" w:cs="Arial"/>
        </w:rPr>
      </w:pPr>
      <w:r>
        <w:rPr>
          <w:rFonts w:ascii="Arial" w:hAnsi="Arial" w:cs="Arial"/>
        </w:rPr>
        <w:t xml:space="preserve">- </w:t>
      </w:r>
      <w:r w:rsidR="00D036FB" w:rsidRPr="00DE0360">
        <w:rPr>
          <w:rFonts w:ascii="Arial" w:hAnsi="Arial" w:cs="Arial"/>
        </w:rPr>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w:t>
      </w:r>
      <w:proofErr w:type="spellStart"/>
      <w:r w:rsidR="00D036FB" w:rsidRPr="00DE0360">
        <w:rPr>
          <w:rFonts w:ascii="Arial" w:hAnsi="Arial" w:cs="Arial"/>
        </w:rPr>
        <w:t>p.z.p</w:t>
      </w:r>
      <w:proofErr w:type="spellEnd"/>
      <w:r w:rsidR="00D036FB" w:rsidRPr="00DE0360">
        <w:rPr>
          <w:rFonts w:ascii="Arial" w:hAnsi="Arial" w:cs="Arial"/>
        </w:rPr>
        <w:t>,</w:t>
      </w:r>
    </w:p>
    <w:p w14:paraId="702CB807" w14:textId="2413A524"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001D2D60">
        <w:rPr>
          <w:rFonts w:ascii="Arial" w:hAnsi="Arial" w:cs="Arial"/>
        </w:rPr>
        <w:t>c</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10C16FE8"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a)-</w:t>
      </w:r>
      <w:r w:rsidR="001D2D60">
        <w:rPr>
          <w:rFonts w:ascii="Arial" w:hAnsi="Arial" w:cs="Arial"/>
        </w:rPr>
        <w:t>b</w:t>
      </w:r>
      <w:r w:rsidRPr="00D036FB">
        <w:rPr>
          <w:rFonts w:ascii="Arial" w:hAnsi="Arial" w:cs="Arial"/>
        </w:rPr>
        <w:t xml:space="preserve">)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239AB8B4" w:rsidR="00B80A3B" w:rsidRPr="00FF641F" w:rsidRDefault="00B80A3B" w:rsidP="00B80A3B">
      <w:pPr>
        <w:jc w:val="both"/>
        <w:rPr>
          <w:rFonts w:ascii="Arial" w:hAnsi="Arial" w:cs="Arial"/>
          <w:highlight w:val="yellow"/>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w:t>
      </w:r>
      <w:r w:rsidRPr="007D4D96">
        <w:rPr>
          <w:rFonts w:ascii="Arial" w:hAnsi="Arial" w:cs="Arial"/>
        </w:rPr>
        <w:t>108 ust. 1 pkt 1, 2 i 4, art. 109 ust. 1 pkt 1</w:t>
      </w:r>
      <w:r w:rsidR="00FF641F" w:rsidRPr="007D4D96">
        <w:rPr>
          <w:rFonts w:ascii="Arial" w:hAnsi="Arial" w:cs="Arial"/>
        </w:rPr>
        <w:t xml:space="preserve"> </w:t>
      </w:r>
      <w:r w:rsidRPr="007D4D96">
        <w:rPr>
          <w:rFonts w:ascii="Arial" w:hAnsi="Arial" w:cs="Arial"/>
        </w:rPr>
        <w:t xml:space="preserve">ustawy </w:t>
      </w:r>
      <w:proofErr w:type="spellStart"/>
      <w:r w:rsidRPr="007D4D96">
        <w:rPr>
          <w:rFonts w:ascii="Arial" w:hAnsi="Arial" w:cs="Arial"/>
        </w:rPr>
        <w:t>pzp</w:t>
      </w:r>
      <w:proofErr w:type="spellEnd"/>
      <w:r w:rsidRPr="007D4D96">
        <w:rPr>
          <w:rFonts w:ascii="Arial" w:hAnsi="Arial" w:cs="Arial"/>
        </w:rPr>
        <w:t>,</w:t>
      </w:r>
      <w:r w:rsidR="00FF641F">
        <w:rPr>
          <w:rFonts w:ascii="Arial" w:hAnsi="Arial" w:cs="Arial"/>
        </w:rPr>
        <w:t xml:space="preserve"> </w:t>
      </w:r>
      <w:r w:rsidR="001D11B2" w:rsidRPr="001D11B2">
        <w:rPr>
          <w:rFonts w:ascii="Arial" w:hAnsi="Arial" w:cs="Aria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1D11B2" w:rsidRPr="001D11B2">
        <w:rPr>
          <w:rFonts w:ascii="Arial" w:hAnsi="Arial" w:cs="Arial"/>
        </w:rPr>
        <w:lastRenderedPageBreak/>
        <w:t>administracyjnym, notariuszem, organem samorządu zawodowego lub gospodarczego, właściwym ze względu na siedzibę lub miejsce zamieszkania Wykonawcy.</w:t>
      </w:r>
    </w:p>
    <w:p w14:paraId="71E85D05" w14:textId="520498D3" w:rsidR="00B80A3B" w:rsidRPr="00FF641F" w:rsidRDefault="00B80A3B" w:rsidP="00B80A3B">
      <w:pPr>
        <w:jc w:val="both"/>
        <w:rPr>
          <w:rFonts w:ascii="Arial" w:hAnsi="Arial" w:cs="Arial"/>
          <w:b/>
          <w:bCs/>
        </w:rPr>
      </w:pPr>
      <w:r w:rsidRPr="00FF641F">
        <w:rPr>
          <w:rFonts w:ascii="Arial" w:hAnsi="Arial" w:cs="Arial"/>
          <w:b/>
          <w:bCs/>
        </w:rPr>
        <w:t>Przepis ust. 7 pkt 2) i 3)</w:t>
      </w:r>
      <w:r w:rsidR="00FF641F">
        <w:rPr>
          <w:rFonts w:ascii="Arial" w:hAnsi="Arial" w:cs="Arial"/>
          <w:b/>
          <w:bCs/>
        </w:rPr>
        <w:t xml:space="preserve"> SWZ</w:t>
      </w:r>
      <w:r w:rsidRPr="00FF641F">
        <w:rPr>
          <w:rFonts w:ascii="Arial" w:hAnsi="Arial" w:cs="Arial"/>
          <w:b/>
          <w:bCs/>
        </w:rPr>
        <w:t xml:space="preserve"> stosuje się odpowiednio.</w:t>
      </w:r>
    </w:p>
    <w:p w14:paraId="2A2BF46D" w14:textId="09D1ECEF" w:rsidR="00B80A3B" w:rsidRDefault="00FF641F" w:rsidP="00B80A3B">
      <w:pPr>
        <w:jc w:val="both"/>
        <w:rPr>
          <w:rFonts w:ascii="Arial" w:hAnsi="Arial" w:cs="Arial"/>
        </w:rPr>
      </w:pPr>
      <w:r>
        <w:rPr>
          <w:rFonts w:ascii="Arial" w:hAnsi="Arial" w:cs="Arial"/>
        </w:rPr>
        <w:t>9</w:t>
      </w:r>
      <w:r w:rsidR="00B80A3B" w:rsidRPr="00B80A3B">
        <w:rPr>
          <w:rFonts w:ascii="Arial" w:hAnsi="Arial" w:cs="Arial"/>
        </w:rPr>
        <w:t xml:space="preserve">. </w:t>
      </w:r>
      <w:r w:rsidRPr="00FF641F">
        <w:rPr>
          <w:rFonts w:ascii="Arial" w:hAnsi="Arial" w:cs="Arial"/>
        </w:rPr>
        <w:t xml:space="preserve">W przypadku wspólnego ubiegania się o udzielnie zamówienia dokumenty i oświadczenia wskazane w ust. </w:t>
      </w:r>
      <w:r w:rsidR="007C5845">
        <w:rPr>
          <w:rFonts w:ascii="Arial" w:hAnsi="Arial" w:cs="Arial"/>
        </w:rPr>
        <w:t>6</w:t>
      </w:r>
      <w:r w:rsidRPr="00FF641F">
        <w:rPr>
          <w:rFonts w:ascii="Arial" w:hAnsi="Arial" w:cs="Arial"/>
        </w:rPr>
        <w:t xml:space="preserve"> pkt 1</w:t>
      </w:r>
      <w:r w:rsidR="007C5845">
        <w:rPr>
          <w:rFonts w:ascii="Arial" w:hAnsi="Arial" w:cs="Arial"/>
        </w:rPr>
        <w:t>)</w:t>
      </w:r>
      <w:r w:rsidRPr="00FF641F">
        <w:rPr>
          <w:rFonts w:ascii="Arial" w:hAnsi="Arial" w:cs="Arial"/>
        </w:rPr>
        <w:t xml:space="preserve"> </w:t>
      </w:r>
      <w:r w:rsidR="007C5845">
        <w:rPr>
          <w:rFonts w:ascii="Arial" w:hAnsi="Arial" w:cs="Arial"/>
        </w:rPr>
        <w:t>–</w:t>
      </w:r>
      <w:r w:rsidRPr="00FF641F">
        <w:rPr>
          <w:rFonts w:ascii="Arial" w:hAnsi="Arial" w:cs="Arial"/>
        </w:rPr>
        <w:t xml:space="preserve"> </w:t>
      </w:r>
      <w:r w:rsidR="007C5845">
        <w:rPr>
          <w:rFonts w:ascii="Arial" w:hAnsi="Arial" w:cs="Arial"/>
        </w:rPr>
        <w:t>6) SWZ</w:t>
      </w:r>
      <w:r w:rsidRPr="00FF641F">
        <w:rPr>
          <w:rFonts w:ascii="Arial" w:hAnsi="Arial" w:cs="Arial"/>
        </w:rPr>
        <w:t xml:space="preserve"> składa również Wykonawca wspólnie ubiegający się o udzielnie zamówienia. Postanowienia </w:t>
      </w:r>
      <w:r w:rsidR="00B80A3B" w:rsidRPr="00B80A3B">
        <w:rPr>
          <w:rFonts w:ascii="Arial" w:hAnsi="Arial" w:cs="Arial"/>
        </w:rPr>
        <w:t>ust. 7</w:t>
      </w:r>
      <w:r>
        <w:rPr>
          <w:rFonts w:ascii="Arial" w:hAnsi="Arial" w:cs="Arial"/>
        </w:rPr>
        <w:t xml:space="preserve"> i </w:t>
      </w:r>
      <w:r w:rsidR="00B80A3B" w:rsidRPr="00B80A3B">
        <w:rPr>
          <w:rFonts w:ascii="Arial" w:hAnsi="Arial" w:cs="Arial"/>
        </w:rPr>
        <w:t>8  stosuje się odpowiednio.</w:t>
      </w:r>
    </w:p>
    <w:p w14:paraId="44ECAC70" w14:textId="3C4B9DBD" w:rsidR="007C5845" w:rsidRPr="00B80A3B" w:rsidRDefault="007C5845" w:rsidP="00B80A3B">
      <w:pPr>
        <w:jc w:val="both"/>
        <w:rPr>
          <w:rFonts w:ascii="Arial" w:hAnsi="Arial" w:cs="Arial"/>
        </w:rPr>
      </w:pPr>
      <w:r>
        <w:rPr>
          <w:rFonts w:ascii="Arial" w:hAnsi="Arial" w:cs="Arial"/>
        </w:rPr>
        <w:t xml:space="preserve">10. </w:t>
      </w:r>
      <w:r w:rsidRPr="007C5845">
        <w:rPr>
          <w:rFonts w:ascii="Arial" w:hAnsi="Arial" w:cs="Arial"/>
        </w:rPr>
        <w:t xml:space="preserve">W przypadku polegania na zasobach innego podmiotu dokumenty i oświadczenia wskazane w ust. </w:t>
      </w:r>
      <w:r>
        <w:rPr>
          <w:rFonts w:ascii="Arial" w:hAnsi="Arial" w:cs="Arial"/>
        </w:rPr>
        <w:t>6</w:t>
      </w:r>
      <w:r w:rsidRPr="007C5845">
        <w:rPr>
          <w:rFonts w:ascii="Arial" w:hAnsi="Arial" w:cs="Arial"/>
        </w:rPr>
        <w:t xml:space="preserve"> pkt </w:t>
      </w:r>
      <w:r>
        <w:rPr>
          <w:rFonts w:ascii="Arial" w:hAnsi="Arial" w:cs="Arial"/>
        </w:rPr>
        <w:t>1) – 6)</w:t>
      </w:r>
      <w:r w:rsidRPr="007C5845">
        <w:rPr>
          <w:rFonts w:ascii="Arial" w:hAnsi="Arial" w:cs="Arial"/>
        </w:rPr>
        <w:t xml:space="preserve"> Wykonawca składa również w stosunku do podmiotu na którego zdolnościach Wykonawca polega. Postanowienia ust. </w:t>
      </w:r>
      <w:r>
        <w:rPr>
          <w:rFonts w:ascii="Arial" w:hAnsi="Arial" w:cs="Arial"/>
        </w:rPr>
        <w:t>7</w:t>
      </w:r>
      <w:r w:rsidRPr="007C5845">
        <w:rPr>
          <w:rFonts w:ascii="Arial" w:hAnsi="Arial" w:cs="Arial"/>
        </w:rPr>
        <w:t xml:space="preserve"> i </w:t>
      </w:r>
      <w:r>
        <w:rPr>
          <w:rFonts w:ascii="Arial" w:hAnsi="Arial" w:cs="Arial"/>
        </w:rPr>
        <w:t>8</w:t>
      </w:r>
      <w:r w:rsidRPr="007C5845">
        <w:rPr>
          <w:rFonts w:ascii="Arial" w:hAnsi="Arial" w:cs="Arial"/>
        </w:rPr>
        <w:t xml:space="preserve"> stosuje się odpowiednio.</w:t>
      </w:r>
    </w:p>
    <w:p w14:paraId="21F667A2" w14:textId="0558CE65"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1</w:t>
      </w:r>
      <w:r w:rsidRPr="00307FE8">
        <w:rPr>
          <w:rFonts w:ascii="Arial" w:hAnsi="Arial" w:cs="Arial"/>
        </w:rPr>
        <w:t xml:space="preserve">. </w:t>
      </w:r>
      <w:r w:rsidRPr="00307FE8">
        <w:rPr>
          <w:rFonts w:ascii="Arial" w:hAnsi="Arial" w:cs="Arial"/>
          <w:b/>
          <w:bCs/>
        </w:rPr>
        <w:t xml:space="preserve">Zgodnie z art. 139 ust.1. ustawy </w:t>
      </w:r>
      <w:proofErr w:type="spellStart"/>
      <w:r w:rsidRPr="00307FE8">
        <w:rPr>
          <w:rFonts w:ascii="Arial" w:hAnsi="Arial" w:cs="Arial"/>
          <w:b/>
          <w:bCs/>
        </w:rPr>
        <w:t>pzp</w:t>
      </w:r>
      <w:proofErr w:type="spellEnd"/>
      <w:r w:rsidRPr="00307FE8">
        <w:rPr>
          <w:rFonts w:ascii="Arial" w:hAnsi="Arial" w:cs="Arial"/>
          <w:b/>
          <w:bCs/>
        </w:rPr>
        <w:t xml:space="preserve">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0AA140D9"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2</w:t>
      </w:r>
      <w:r w:rsidRPr="00307FE8">
        <w:rPr>
          <w:rFonts w:ascii="Arial" w:hAnsi="Arial" w:cs="Arial"/>
        </w:rPr>
        <w:t>.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31E3C9F0" w:rsidR="00307FE8" w:rsidRDefault="00307FE8" w:rsidP="00307FE8">
      <w:pPr>
        <w:jc w:val="both"/>
        <w:rPr>
          <w:rFonts w:ascii="Arial" w:hAnsi="Arial" w:cs="Arial"/>
        </w:rPr>
      </w:pPr>
      <w:r w:rsidRPr="00307FE8">
        <w:rPr>
          <w:rFonts w:ascii="Arial" w:hAnsi="Arial" w:cs="Arial"/>
        </w:rPr>
        <w:t>1</w:t>
      </w:r>
      <w:r w:rsidR="007C5845">
        <w:rPr>
          <w:rFonts w:ascii="Arial" w:hAnsi="Arial" w:cs="Arial"/>
        </w:rPr>
        <w:t>3</w:t>
      </w:r>
      <w:r w:rsidRPr="00307FE8">
        <w:rPr>
          <w:rFonts w:ascii="Arial" w:hAnsi="Arial" w:cs="Arial"/>
        </w:rPr>
        <w:t>. Zamawiający kontynuuje procedurę ponownego badania i oceny ofert, o której mowa w ust. 1</w:t>
      </w:r>
      <w:r w:rsidR="007C5845">
        <w:rPr>
          <w:rFonts w:ascii="Arial" w:hAnsi="Arial" w:cs="Arial"/>
        </w:rPr>
        <w:t>2</w:t>
      </w:r>
      <w:r w:rsidRPr="00307FE8">
        <w:rPr>
          <w:rFonts w:ascii="Arial" w:hAnsi="Arial" w:cs="Arial"/>
        </w:rPr>
        <w:t xml:space="preserve">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06BD76DC"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4</w:t>
      </w:r>
      <w:r w:rsidRPr="00307FE8">
        <w:rPr>
          <w:rFonts w:ascii="Arial" w:hAnsi="Arial" w:cs="Arial"/>
        </w:rPr>
        <w:t xml:space="preserve">. W przypadku wykonawców wspólnie ubiegających się o udzielenie zamówienia oraz w przypadku innych podmiotów, na zasobach których wykonawca polega na zasadach określonych w art. 118 ust. 1 ustawy </w:t>
      </w:r>
      <w:proofErr w:type="spellStart"/>
      <w:r w:rsidRPr="00307FE8">
        <w:rPr>
          <w:rFonts w:ascii="Arial" w:hAnsi="Arial" w:cs="Arial"/>
        </w:rPr>
        <w:t>p.z.p</w:t>
      </w:r>
      <w:proofErr w:type="spellEnd"/>
      <w:r w:rsidRPr="00307FE8">
        <w:rPr>
          <w:rFonts w:ascii="Arial" w:hAnsi="Arial" w:cs="Aria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A1566D5" w:rsidR="00307FE8" w:rsidRDefault="00307FE8" w:rsidP="00307FE8">
      <w:pPr>
        <w:jc w:val="both"/>
        <w:rPr>
          <w:rFonts w:ascii="Arial" w:hAnsi="Arial" w:cs="Arial"/>
        </w:rPr>
      </w:pPr>
      <w:r w:rsidRPr="00307FE8">
        <w:rPr>
          <w:rFonts w:ascii="Arial" w:hAnsi="Arial" w:cs="Arial"/>
        </w:rPr>
        <w:t>1</w:t>
      </w:r>
      <w:r w:rsidR="007C5845">
        <w:rPr>
          <w:rFonts w:ascii="Arial" w:hAnsi="Arial" w:cs="Arial"/>
        </w:rPr>
        <w:t>5</w:t>
      </w:r>
      <w:r w:rsidRPr="00307FE8">
        <w:rPr>
          <w:rFonts w:ascii="Arial" w:hAnsi="Arial" w:cs="Arial"/>
        </w:rPr>
        <w:t xml:space="preserve">. Dokumenty lub oświadczenia (dotyczące wykonawcy/wykonawców występujących wspólnie i innych podmiotów, na których zdolnościach lub sytuacji polega wykonawca na zasadach określonych w art. 118 ust. 1 ustawy </w:t>
      </w:r>
      <w:proofErr w:type="spellStart"/>
      <w:r w:rsidRPr="00307FE8">
        <w:rPr>
          <w:rFonts w:ascii="Arial" w:hAnsi="Arial" w:cs="Arial"/>
        </w:rPr>
        <w:t>p.z.p</w:t>
      </w:r>
      <w:proofErr w:type="spellEnd"/>
      <w:r w:rsidRPr="00307FE8">
        <w:rPr>
          <w:rFonts w:ascii="Arial" w:hAnsi="Arial" w:cs="Arial"/>
        </w:rPr>
        <w:t xml:space="preserve">,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427528B6"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6</w:t>
      </w:r>
      <w:r w:rsidRPr="00307FE8">
        <w:rPr>
          <w:rFonts w:ascii="Arial" w:hAnsi="Arial" w:cs="Arial"/>
        </w:rPr>
        <w:t xml:space="preserve">. Poświadczenia za zgodność z oryginałem dokonuje odpowiednio Wykonawca, podmiot, na którego zdolnościach lub sytuacji polega Wykonawca, Wykonawcy wspólnie ubiegający się o udzielenie zamówienia, w zakresie dokumentów lub oświadczeń, które każdego z nich </w:t>
      </w:r>
      <w:r w:rsidRPr="00307FE8">
        <w:rPr>
          <w:rFonts w:ascii="Arial" w:hAnsi="Arial" w:cs="Arial"/>
        </w:rPr>
        <w:lastRenderedPageBreak/>
        <w:t>dotyczą. Poświadczenia za zgodność z oryginałem cyfrowego odwzorowania dokumentu lub oświadczenia następuje przy użyciu kwalifikowanego podpisu elektronicznego.</w:t>
      </w:r>
    </w:p>
    <w:p w14:paraId="3E8E2830" w14:textId="72986287"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7</w:t>
      </w:r>
      <w:r w:rsidRPr="00307FE8">
        <w:rPr>
          <w:rFonts w:ascii="Arial" w:hAnsi="Arial" w:cs="Arial"/>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w:t>
      </w:r>
      <w:proofErr w:type="spellStart"/>
      <w:r w:rsidRPr="00307FE8">
        <w:rPr>
          <w:rFonts w:ascii="Arial" w:hAnsi="Arial" w:cs="Arial"/>
        </w:rPr>
        <w:t>odwzorowań</w:t>
      </w:r>
      <w:proofErr w:type="spellEnd"/>
      <w:r w:rsidRPr="00307FE8">
        <w:rPr>
          <w:rFonts w:ascii="Arial" w:hAnsi="Arial" w:cs="Arial"/>
        </w:rPr>
        <w:t xml:space="preserve"> dokumentów zawartych w tym pliku, z wyjątkiem cyfrowych </w:t>
      </w:r>
      <w:proofErr w:type="spellStart"/>
      <w:r w:rsidRPr="00307FE8">
        <w:rPr>
          <w:rFonts w:ascii="Arial" w:hAnsi="Arial" w:cs="Arial"/>
        </w:rPr>
        <w:t>odwzorowań</w:t>
      </w:r>
      <w:proofErr w:type="spellEnd"/>
      <w:r w:rsidRPr="00307FE8">
        <w:rPr>
          <w:rFonts w:ascii="Arial" w:hAnsi="Arial" w:cs="Arial"/>
        </w:rPr>
        <w:t xml:space="preserve">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71D403F3" w:rsidR="00307FE8" w:rsidRDefault="00307FE8" w:rsidP="00307FE8">
      <w:pPr>
        <w:jc w:val="both"/>
        <w:rPr>
          <w:rFonts w:ascii="Arial" w:hAnsi="Arial" w:cs="Arial"/>
        </w:rPr>
      </w:pPr>
      <w:r w:rsidRPr="00307FE8">
        <w:rPr>
          <w:rFonts w:ascii="Arial" w:hAnsi="Arial" w:cs="Arial"/>
        </w:rPr>
        <w:t>1</w:t>
      </w:r>
      <w:r w:rsidR="000130F0">
        <w:rPr>
          <w:rFonts w:ascii="Arial" w:hAnsi="Arial" w:cs="Arial"/>
        </w:rPr>
        <w:t>8</w:t>
      </w:r>
      <w:r w:rsidRPr="00307FE8">
        <w:rPr>
          <w:rFonts w:ascii="Arial" w:hAnsi="Arial" w:cs="Arial"/>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49BF8943" w:rsidR="00307FE8" w:rsidRPr="00307FE8" w:rsidRDefault="000130F0" w:rsidP="00307FE8">
      <w:pPr>
        <w:jc w:val="both"/>
        <w:rPr>
          <w:rFonts w:ascii="Arial" w:hAnsi="Arial" w:cs="Arial"/>
        </w:rPr>
      </w:pPr>
      <w:r>
        <w:rPr>
          <w:rFonts w:ascii="Arial" w:hAnsi="Arial" w:cs="Arial"/>
        </w:rPr>
        <w:t>19</w:t>
      </w:r>
      <w:r w:rsidR="00307FE8" w:rsidRPr="00307FE8">
        <w:rPr>
          <w:rFonts w:ascii="Arial" w:hAnsi="Arial" w:cs="Arial"/>
        </w:rPr>
        <w:t>. Dokumenty sporządzone w języku obcym są składane wraz z tłumaczeniem na język polski.</w:t>
      </w:r>
    </w:p>
    <w:p w14:paraId="40E2F7E4" w14:textId="5FEC2E10" w:rsidR="00307FE8" w:rsidRDefault="00307FE8" w:rsidP="00307FE8">
      <w:pPr>
        <w:jc w:val="both"/>
        <w:rPr>
          <w:rFonts w:ascii="Arial" w:hAnsi="Arial" w:cs="Arial"/>
        </w:rPr>
      </w:pPr>
      <w:r w:rsidRPr="00307FE8">
        <w:rPr>
          <w:rFonts w:ascii="Arial" w:hAnsi="Arial" w:cs="Arial"/>
        </w:rPr>
        <w:t>2</w:t>
      </w:r>
      <w:r w:rsidR="000130F0">
        <w:rPr>
          <w:rFonts w:ascii="Arial" w:hAnsi="Arial" w:cs="Arial"/>
        </w:rPr>
        <w:t>0</w:t>
      </w:r>
      <w:r w:rsidRPr="00307FE8">
        <w:rPr>
          <w:rFonts w:ascii="Arial" w:hAnsi="Arial" w:cs="Arial"/>
        </w:rPr>
        <w:t xml:space="preserve">.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32FFBE62"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1</w:t>
      </w:r>
      <w:r w:rsidRPr="00307FE8">
        <w:rPr>
          <w:rFonts w:ascii="Arial" w:hAnsi="Arial" w:cs="Arial"/>
        </w:rPr>
        <w:t>.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278C5EF5"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2</w:t>
      </w:r>
      <w:r w:rsidRPr="00307FE8">
        <w:rPr>
          <w:rFonts w:ascii="Arial" w:hAnsi="Arial" w:cs="Arial"/>
        </w:rPr>
        <w:t>.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 xml:space="preserve">Zgodnie z art 128 ust 5 ustawy </w:t>
      </w:r>
      <w:proofErr w:type="spellStart"/>
      <w:r w:rsidRPr="00307FE8">
        <w:rPr>
          <w:rFonts w:ascii="Arial" w:hAnsi="Arial" w:cs="Arial"/>
        </w:rPr>
        <w:t>pzp</w:t>
      </w:r>
      <w:proofErr w:type="spellEnd"/>
      <w:r w:rsidRPr="00307FE8">
        <w:rPr>
          <w:rFonts w:ascii="Arial" w:hAnsi="Arial" w:cs="Arial"/>
        </w:rPr>
        <w:t xml:space="preserve">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 xml:space="preserve">1. Wykonawcy wspólnie ubiegający się o udzielenie niniejszego zamówienia powinni wspólnie spełniać warunki udziału w postępowaniu oraz złożyć dokumenty potwierdzające brak podstaw </w:t>
      </w:r>
      <w:r w:rsidRPr="00307FE8">
        <w:rPr>
          <w:rFonts w:ascii="Arial" w:hAnsi="Arial" w:cs="Arial"/>
        </w:rPr>
        <w:lastRenderedPageBreak/>
        <w:t>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75A943A6"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0754EB8D" w14:textId="0801DE53" w:rsidR="00B9745C" w:rsidRPr="00EB48AC" w:rsidRDefault="00B9745C" w:rsidP="00B9745C">
      <w:pPr>
        <w:jc w:val="both"/>
        <w:rPr>
          <w:rFonts w:ascii="Arial" w:hAnsi="Arial" w:cs="Arial"/>
        </w:rPr>
      </w:pPr>
      <w:r w:rsidRPr="00EB48AC">
        <w:rPr>
          <w:rFonts w:ascii="Arial" w:hAnsi="Arial" w:cs="Arial"/>
        </w:rPr>
        <w:t xml:space="preserve">7. Warunek dotyczący uprawnień do prowadzenia określonej działalności gospodarczej lub zawodowej, o którym mowa w art. 112 ust. 2 pkt 2 </w:t>
      </w:r>
      <w:proofErr w:type="spellStart"/>
      <w:r w:rsidRPr="00EB48AC">
        <w:rPr>
          <w:rFonts w:ascii="Arial" w:hAnsi="Arial" w:cs="Arial"/>
        </w:rPr>
        <w:t>Pzp</w:t>
      </w:r>
      <w:proofErr w:type="spellEnd"/>
      <w:r w:rsidRPr="00EB48AC">
        <w:rPr>
          <w:rFonts w:ascii="Arial" w:hAnsi="Arial" w:cs="Arial"/>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58A16B99" w14:textId="6ECC1094" w:rsidR="00727C9B" w:rsidRPr="00EB48AC" w:rsidRDefault="00727C9B" w:rsidP="00727C9B">
      <w:pPr>
        <w:jc w:val="both"/>
        <w:rPr>
          <w:rFonts w:ascii="Arial" w:hAnsi="Arial" w:cs="Arial"/>
        </w:rPr>
      </w:pPr>
      <w:r w:rsidRPr="00EB48AC">
        <w:rPr>
          <w:rFonts w:ascii="Arial" w:hAnsi="Arial" w:cs="Arial"/>
        </w:rPr>
        <w:t xml:space="preserve">8. W przypadku, o którym mowa w ust. 7, wykonawcy wspólnie ubiegający się o udzielenie zamówienia </w:t>
      </w:r>
      <w:r w:rsidRPr="00EB48AC">
        <w:rPr>
          <w:rFonts w:ascii="Arial" w:hAnsi="Arial" w:cs="Arial"/>
          <w:b/>
          <w:bCs/>
          <w:u w:val="single"/>
        </w:rPr>
        <w:t>dołączają odpowiednio do wniosku o dopuszczenie do udziału w postępowaniu albo do oferty oświadczenie, z którego wynika, które roboty budowlane, dostawy lub usługi wykonają poszczególni wykonawcy</w:t>
      </w:r>
      <w:r w:rsidRPr="00EB48AC">
        <w:rPr>
          <w:rFonts w:ascii="Arial" w:hAnsi="Arial" w:cs="Arial"/>
          <w:b/>
          <w:bCs/>
        </w:rPr>
        <w:t>.</w:t>
      </w:r>
      <w:r w:rsidRPr="00EB48AC">
        <w:rPr>
          <w:rFonts w:ascii="Arial" w:hAnsi="Arial" w:cs="Arial"/>
        </w:rPr>
        <w:t xml:space="preserve"> </w:t>
      </w:r>
    </w:p>
    <w:p w14:paraId="79952CF0" w14:textId="72447066" w:rsidR="00B9745C" w:rsidRDefault="00727C9B" w:rsidP="00307FE8">
      <w:pPr>
        <w:jc w:val="both"/>
        <w:rPr>
          <w:rFonts w:ascii="Arial" w:hAnsi="Arial" w:cs="Arial"/>
        </w:rPr>
      </w:pPr>
      <w:r w:rsidRPr="00EB48AC">
        <w:rPr>
          <w:rFonts w:ascii="Arial" w:hAnsi="Arial" w:cs="Arial"/>
        </w:rPr>
        <w:t>9. Oświadczenia i dokumenty potwierdzające brak podstaw do wykluczenia z postępowania składa każdy z Wykonawców wspólnie ubiegających się o zamówienie.</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C07FEF">
        <w:rPr>
          <w:rFonts w:ascii="Arial" w:hAnsi="Arial" w:cs="Arial"/>
        </w:rPr>
        <w:lastRenderedPageBreak/>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t xml:space="preserve">4. </w:t>
      </w:r>
      <w:r w:rsidRPr="00C415A3">
        <w:rPr>
          <w:rFonts w:ascii="Arial" w:hAnsi="Arial" w:cs="Arial"/>
        </w:rPr>
        <w:t xml:space="preserve">Zabezpieczenie wnoszone w pieniądzu Wykonawca wpłaca przelewem na rachunek bankowy Zamawiającego: </w:t>
      </w:r>
      <w:r w:rsidR="00816C97" w:rsidRPr="00C415A3">
        <w:rPr>
          <w:rFonts w:ascii="Arial" w:hAnsi="Arial" w:cs="Arial"/>
        </w:rPr>
        <w:t>Bank Spółdzielczy w Tczewie , nr rachunku 69 8345 0006 2002 0000 3523 0001.</w:t>
      </w:r>
      <w:r w:rsidR="00816C97" w:rsidRPr="00816C97">
        <w:rPr>
          <w:rFonts w:ascii="Arial" w:hAnsi="Arial" w:cs="Arial"/>
        </w:rPr>
        <w:t xml:space="preserve">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w:t>
      </w:r>
      <w:proofErr w:type="spellStart"/>
      <w:r w:rsidR="00641261" w:rsidRPr="00641261">
        <w:rPr>
          <w:rFonts w:ascii="Arial" w:hAnsi="Arial" w:cs="Arial"/>
        </w:rPr>
        <w:t>p.z.p</w:t>
      </w:r>
      <w:proofErr w:type="spellEnd"/>
      <w:r w:rsidR="00641261" w:rsidRPr="00641261">
        <w:rPr>
          <w:rFonts w:ascii="Arial" w:hAnsi="Arial" w:cs="Arial"/>
        </w:rPr>
        <w:t>.</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w:t>
      </w:r>
      <w:proofErr w:type="spellStart"/>
      <w:r w:rsidR="00641261" w:rsidRPr="00641261">
        <w:rPr>
          <w:rFonts w:ascii="Arial" w:hAnsi="Arial" w:cs="Arial"/>
        </w:rPr>
        <w:t>p.z.p</w:t>
      </w:r>
      <w:proofErr w:type="spellEnd"/>
      <w:r w:rsidR="00641261" w:rsidRPr="00641261">
        <w:rPr>
          <w:rFonts w:ascii="Arial" w:hAnsi="Arial" w:cs="Arial"/>
        </w:rPr>
        <w:t>.</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xml:space="preserve">. Zgodnie art. 445 ust. 1 ustawy </w:t>
      </w:r>
      <w:proofErr w:type="spellStart"/>
      <w:r w:rsidR="00641261" w:rsidRPr="00641261">
        <w:rPr>
          <w:rFonts w:ascii="Arial" w:hAnsi="Arial" w:cs="Arial"/>
        </w:rPr>
        <w:t>pzp</w:t>
      </w:r>
      <w:proofErr w:type="spellEnd"/>
      <w:r w:rsidR="00641261" w:rsidRPr="00641261">
        <w:rPr>
          <w:rFonts w:ascii="Arial" w:hAnsi="Arial" w:cs="Arial"/>
        </w:rPr>
        <w:t xml:space="preserve">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lastRenderedPageBreak/>
        <w:t>2) Ofertę należy przygotować ściśle według wymagań określonych w niniejszej SWZ</w:t>
      </w:r>
      <w:r>
        <w:rPr>
          <w:rFonts w:ascii="Arial" w:hAnsi="Arial" w:cs="Arial"/>
        </w:rPr>
        <w:t xml:space="preserve"> oraz ustawy </w:t>
      </w:r>
      <w:proofErr w:type="spellStart"/>
      <w:r>
        <w:rPr>
          <w:rFonts w:ascii="Arial" w:hAnsi="Arial" w:cs="Arial"/>
        </w:rPr>
        <w:t>pzp</w:t>
      </w:r>
      <w:proofErr w:type="spellEnd"/>
      <w:r w:rsidRPr="00641261">
        <w:rPr>
          <w:rFonts w:ascii="Arial" w:hAnsi="Arial" w:cs="Arial"/>
        </w:rPr>
        <w:t>.</w:t>
      </w:r>
    </w:p>
    <w:p w14:paraId="6E59D83D" w14:textId="1AA1CE02" w:rsidR="00AE65CF"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w:t>
      </w:r>
      <w:proofErr w:type="spellStart"/>
      <w:r w:rsidRPr="00641261">
        <w:rPr>
          <w:rFonts w:ascii="Arial" w:hAnsi="Arial" w:cs="Arial"/>
        </w:rPr>
        <w:t>ych</w:t>
      </w:r>
      <w:proofErr w:type="spellEnd"/>
      <w:r w:rsidRPr="00641261">
        <w:rPr>
          <w:rFonts w:ascii="Arial" w:hAnsi="Arial" w:cs="Arial"/>
        </w:rPr>
        <w:t>)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76885D1A"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EF5153">
        <w:rPr>
          <w:rFonts w:ascii="Arial" w:hAnsi="Arial" w:cs="Arial"/>
          <w:b/>
          <w:bCs/>
          <w:highlight w:val="yellow"/>
        </w:rPr>
        <w:t>23</w:t>
      </w:r>
      <w:r w:rsidR="006529CF" w:rsidRPr="0011382F">
        <w:rPr>
          <w:rFonts w:ascii="Arial" w:hAnsi="Arial" w:cs="Arial"/>
          <w:b/>
          <w:bCs/>
          <w:highlight w:val="yellow"/>
        </w:rPr>
        <w:t>.</w:t>
      </w:r>
      <w:r w:rsidR="000466CF">
        <w:rPr>
          <w:rFonts w:ascii="Arial" w:hAnsi="Arial" w:cs="Arial"/>
          <w:b/>
          <w:bCs/>
          <w:highlight w:val="yellow"/>
        </w:rPr>
        <w:t>0</w:t>
      </w:r>
      <w:r w:rsidR="00134882">
        <w:rPr>
          <w:rFonts w:ascii="Arial" w:hAnsi="Arial" w:cs="Arial"/>
          <w:b/>
          <w:bCs/>
          <w:highlight w:val="yellow"/>
        </w:rPr>
        <w:t>5</w:t>
      </w:r>
      <w:r w:rsidR="006529CF" w:rsidRPr="0011382F">
        <w:rPr>
          <w:rFonts w:ascii="Arial" w:hAnsi="Arial" w:cs="Arial"/>
          <w:b/>
          <w:bCs/>
          <w:highlight w:val="yellow"/>
        </w:rPr>
        <w:t>.202</w:t>
      </w:r>
      <w:r w:rsidR="000466CF">
        <w:rPr>
          <w:rFonts w:ascii="Arial" w:hAnsi="Arial" w:cs="Arial"/>
          <w:b/>
          <w:bCs/>
          <w:highlight w:val="yellow"/>
        </w:rPr>
        <w:t>2</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Funkcjonalność do </w:t>
      </w:r>
      <w:r w:rsidR="00D716C4" w:rsidRPr="00E50CC2">
        <w:rPr>
          <w:rFonts w:ascii="Arial" w:hAnsi="Arial" w:cs="Arial"/>
          <w:bCs/>
        </w:rPr>
        <w:t xml:space="preserve">zaszyfrowania oferty przez Wykonawcę jest dostępna dla wykonawców na </w:t>
      </w:r>
      <w:proofErr w:type="spellStart"/>
      <w:r w:rsidR="00D716C4" w:rsidRPr="00E50CC2">
        <w:rPr>
          <w:rFonts w:ascii="Arial" w:hAnsi="Arial" w:cs="Arial"/>
          <w:bCs/>
        </w:rPr>
        <w:t>miniPortalu</w:t>
      </w:r>
      <w:proofErr w:type="spellEnd"/>
      <w:r w:rsidR="00D716C4" w:rsidRPr="00E50CC2">
        <w:rPr>
          <w:rFonts w:ascii="Arial" w:hAnsi="Arial" w:cs="Arial"/>
          <w:bCs/>
        </w:rPr>
        <w:t xml:space="preserve">, w szczegółach danego postępowania. W formularzu oferty Wykonawca zobowiązany jest podać adres poczty elektronicznej, na 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lastRenderedPageBreak/>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0B8D59F2" w14:textId="70F36C43" w:rsidR="00D716C4" w:rsidRPr="00D716C4" w:rsidRDefault="00E50CC2" w:rsidP="00D716C4">
      <w:pPr>
        <w:jc w:val="both"/>
        <w:rPr>
          <w:rFonts w:ascii="Arial" w:hAnsi="Arial" w:cs="Arial"/>
          <w:bCs/>
        </w:rPr>
      </w:pPr>
      <w:r>
        <w:rPr>
          <w:rFonts w:ascii="Arial" w:hAnsi="Arial" w:cs="Arial"/>
          <w:bCs/>
        </w:rPr>
        <w:t>8</w:t>
      </w:r>
      <w:r w:rsidR="00D716C4" w:rsidRPr="00D716C4">
        <w:rPr>
          <w:rFonts w:ascii="Arial" w:hAnsi="Arial" w:cs="Arial"/>
          <w:bCs/>
        </w:rPr>
        <w:t xml:space="preserve">. Oferta może być złożona tylko do upływu terminu składania ofert. </w:t>
      </w:r>
    </w:p>
    <w:p w14:paraId="48C042B9" w14:textId="358A291F" w:rsidR="00D716C4" w:rsidRPr="00D716C4" w:rsidRDefault="00E50CC2" w:rsidP="00D716C4">
      <w:pPr>
        <w:jc w:val="both"/>
        <w:rPr>
          <w:rFonts w:ascii="Arial" w:hAnsi="Arial" w:cs="Arial"/>
          <w:bCs/>
        </w:rPr>
      </w:pPr>
      <w:r>
        <w:rPr>
          <w:rFonts w:ascii="Arial" w:hAnsi="Arial" w:cs="Arial"/>
          <w:bCs/>
        </w:rPr>
        <w:t>9</w:t>
      </w:r>
      <w:r w:rsidR="00D716C4" w:rsidRPr="00D716C4">
        <w:rPr>
          <w:rFonts w:ascii="Arial" w:hAnsi="Arial" w:cs="Arial"/>
          <w:bCs/>
        </w:rPr>
        <w:t xml:space="preserve">. Wykonawca może przed upływem terminu do składania ofert wycofać ofertę za pośrednictwem „Formularza do złożenia, zmiany, wycofania oferty lub wniosku” dostępnego 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Sposób wycofania oferty został opisany w „Instrukcji użytkownika” dostępnej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w:t>
      </w:r>
    </w:p>
    <w:p w14:paraId="7343B4E0" w14:textId="2B6F3AD3" w:rsidR="00D716C4" w:rsidRDefault="00D716C4" w:rsidP="00D716C4">
      <w:pPr>
        <w:jc w:val="both"/>
        <w:rPr>
          <w:rFonts w:ascii="Arial" w:hAnsi="Arial" w:cs="Arial"/>
          <w:bCs/>
        </w:rPr>
      </w:pPr>
      <w:r w:rsidRPr="00D716C4">
        <w:rPr>
          <w:rFonts w:ascii="Arial" w:hAnsi="Arial" w:cs="Arial"/>
          <w:bCs/>
        </w:rPr>
        <w:t>1</w:t>
      </w:r>
      <w:r w:rsidR="00E50CC2">
        <w:rPr>
          <w:rFonts w:ascii="Arial" w:hAnsi="Arial" w:cs="Arial"/>
          <w:bCs/>
        </w:rPr>
        <w:t>0</w:t>
      </w:r>
      <w:r w:rsidRPr="00D716C4">
        <w:rPr>
          <w:rFonts w:ascii="Arial" w:hAnsi="Arial" w:cs="Arial"/>
          <w:bCs/>
        </w:rPr>
        <w:t>. Wykonawca po upływie terminu do składania ofert nie może skutecznie dokonać zmiany ani wycofać złożonej oferty.</w:t>
      </w:r>
    </w:p>
    <w:p w14:paraId="244D96B7" w14:textId="0F18F9A9" w:rsidR="006529CF" w:rsidRPr="000A700A" w:rsidRDefault="00D716C4" w:rsidP="006529CF">
      <w:pPr>
        <w:jc w:val="both"/>
        <w:rPr>
          <w:rFonts w:ascii="Arial" w:hAnsi="Arial" w:cs="Arial"/>
          <w:bCs/>
        </w:rPr>
      </w:pPr>
      <w:r>
        <w:rPr>
          <w:rFonts w:ascii="Arial" w:hAnsi="Arial" w:cs="Arial"/>
          <w:bCs/>
        </w:rPr>
        <w:t>1</w:t>
      </w:r>
      <w:r w:rsidR="00E50CC2">
        <w:rPr>
          <w:rFonts w:ascii="Arial" w:hAnsi="Arial" w:cs="Arial"/>
          <w:bCs/>
        </w:rPr>
        <w:t>1</w:t>
      </w:r>
      <w:r>
        <w:rPr>
          <w:rFonts w:ascii="Arial" w:hAnsi="Arial" w:cs="Arial"/>
          <w:bCs/>
        </w:rPr>
        <w:t xml:space="preserve">. </w:t>
      </w:r>
      <w:r w:rsidR="006529CF" w:rsidRPr="000A700A">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006529CF" w:rsidRPr="000A700A">
        <w:rPr>
          <w:rFonts w:ascii="Arial" w:hAnsi="Arial" w:cs="Arial"/>
          <w:bCs/>
        </w:rPr>
        <w:t>ePUAP</w:t>
      </w:r>
      <w:proofErr w:type="spellEnd"/>
      <w:r w:rsidR="006529CF" w:rsidRPr="000A700A">
        <w:rPr>
          <w:rFonts w:ascii="Arial" w:hAnsi="Arial" w:cs="Arial"/>
          <w:bCs/>
        </w:rPr>
        <w:t>.</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w:t>
      </w:r>
      <w:proofErr w:type="spellStart"/>
      <w:r>
        <w:rPr>
          <w:rFonts w:ascii="Arial" w:hAnsi="Arial" w:cs="Arial"/>
          <w:b/>
          <w:bCs/>
        </w:rPr>
        <w:t>miniPortalu</w:t>
      </w:r>
      <w:proofErr w:type="spellEnd"/>
      <w:r>
        <w:rPr>
          <w:rFonts w:ascii="Arial" w:hAnsi="Arial" w:cs="Arial"/>
          <w:b/>
          <w:bCs/>
        </w:rPr>
        <w:t xml:space="preserve">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 xml:space="preserve">Dane postępowanie można wyszukać również na liście wszystkich postępowań klikając wcześniej opcję „Dla Wykonawców” lub ze strony głównej z zakładki Postępowania na </w:t>
      </w:r>
      <w:proofErr w:type="spellStart"/>
      <w:r w:rsidR="00892004">
        <w:rPr>
          <w:rFonts w:ascii="Arial" w:hAnsi="Arial" w:cs="Arial"/>
          <w:b/>
          <w:bCs/>
        </w:rPr>
        <w:t>miniPortalu</w:t>
      </w:r>
      <w:proofErr w:type="spellEnd"/>
      <w:r w:rsidR="00892004">
        <w:rPr>
          <w:rFonts w:ascii="Arial" w:hAnsi="Arial" w:cs="Arial"/>
          <w:b/>
          <w:bCs/>
        </w:rPr>
        <w:t>.</w:t>
      </w:r>
    </w:p>
    <w:p w14:paraId="5C264F89" w14:textId="2EB4A74A" w:rsidR="00560F08" w:rsidRPr="00185CB9" w:rsidRDefault="00D716C4" w:rsidP="00641261">
      <w:pPr>
        <w:jc w:val="both"/>
        <w:rPr>
          <w:rFonts w:ascii="Arial" w:hAnsi="Arial" w:cs="Arial"/>
          <w:bCs/>
        </w:rPr>
      </w:pPr>
      <w:r>
        <w:rPr>
          <w:rFonts w:ascii="Arial" w:hAnsi="Arial" w:cs="Arial"/>
          <w:bCs/>
        </w:rPr>
        <w:t>1</w:t>
      </w:r>
      <w:r w:rsidR="00E50CC2">
        <w:rPr>
          <w:rFonts w:ascii="Arial" w:hAnsi="Arial" w:cs="Arial"/>
          <w:bCs/>
        </w:rPr>
        <w:t>2</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20CB85DA" w:rsidR="00641261" w:rsidRPr="00641261" w:rsidRDefault="00D716C4" w:rsidP="00641261">
      <w:pPr>
        <w:jc w:val="both"/>
        <w:rPr>
          <w:rFonts w:ascii="Arial" w:hAnsi="Arial" w:cs="Arial"/>
        </w:rPr>
      </w:pPr>
      <w:r>
        <w:rPr>
          <w:rFonts w:ascii="Arial" w:hAnsi="Arial" w:cs="Arial"/>
        </w:rPr>
        <w:t>1</w:t>
      </w:r>
      <w:r w:rsidR="00E50CC2">
        <w:rPr>
          <w:rFonts w:ascii="Arial" w:hAnsi="Arial" w:cs="Arial"/>
        </w:rPr>
        <w:t>3</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 xml:space="preserve">a) Formularz Oferty, sporządzony na podstawie wzoru stanowiącego </w:t>
      </w:r>
      <w:r w:rsidRPr="00AE65CF">
        <w:rPr>
          <w:rFonts w:ascii="Arial" w:hAnsi="Arial" w:cs="Arial"/>
          <w:b/>
          <w:bCs/>
        </w:rPr>
        <w:t>załącznik nr 1 do niniejszej SWZ</w:t>
      </w:r>
      <w:r w:rsidRPr="00641261">
        <w:rPr>
          <w:rFonts w:ascii="Arial" w:hAnsi="Arial" w:cs="Arial"/>
        </w:rPr>
        <w:t>,</w:t>
      </w:r>
    </w:p>
    <w:p w14:paraId="360F532A" w14:textId="150876BB" w:rsidR="00641261" w:rsidRPr="00DE0360" w:rsidRDefault="00641261" w:rsidP="00641261">
      <w:pPr>
        <w:jc w:val="both"/>
        <w:rPr>
          <w:rFonts w:ascii="Arial" w:hAnsi="Arial" w:cs="Arial"/>
        </w:rPr>
      </w:pPr>
      <w:r w:rsidRPr="00DE0360">
        <w:rPr>
          <w:rFonts w:ascii="Arial" w:hAnsi="Arial" w:cs="Arial"/>
        </w:rPr>
        <w:t xml:space="preserve">b) Jednolity Europejski Dokument Zamówienia, sporządzony na podstawie wzoru stanowiącego </w:t>
      </w:r>
      <w:r w:rsidRPr="00AE65CF">
        <w:rPr>
          <w:rFonts w:ascii="Arial" w:hAnsi="Arial" w:cs="Arial"/>
          <w:b/>
          <w:bCs/>
        </w:rPr>
        <w:t>załącznik nr 3 do niniejszej SWZ</w:t>
      </w:r>
      <w:r w:rsidRPr="00DE0360">
        <w:rPr>
          <w:rFonts w:ascii="Arial" w:hAnsi="Arial" w:cs="Arial"/>
        </w:rPr>
        <w:t>,</w:t>
      </w:r>
    </w:p>
    <w:p w14:paraId="04F63818" w14:textId="504E9242" w:rsidR="00641261" w:rsidRPr="00641261" w:rsidRDefault="00641261" w:rsidP="00641261">
      <w:pPr>
        <w:jc w:val="both"/>
        <w:rPr>
          <w:rFonts w:ascii="Arial" w:hAnsi="Arial" w:cs="Arial"/>
        </w:rPr>
      </w:pPr>
      <w:r w:rsidRPr="00DE0360">
        <w:rPr>
          <w:rFonts w:ascii="Arial" w:hAnsi="Arial" w:cs="Arial"/>
        </w:rPr>
        <w:t xml:space="preserve">c) Zobowiązanie innych podmiotów do uczestnictwa w realizacji zamówienia, sporządzone na podstawie wzoru stanowiącego </w:t>
      </w:r>
      <w:r w:rsidRPr="00AE65CF">
        <w:rPr>
          <w:rFonts w:ascii="Arial" w:hAnsi="Arial" w:cs="Arial"/>
          <w:b/>
          <w:bCs/>
        </w:rPr>
        <w:t>załącznik nr 4 do niniejszej SWZ</w:t>
      </w:r>
      <w:r w:rsidRPr="00DE0360">
        <w:rPr>
          <w:rFonts w:ascii="Arial" w:hAnsi="Arial" w:cs="Arial"/>
        </w:rPr>
        <w:t>,</w:t>
      </w:r>
    </w:p>
    <w:p w14:paraId="43EB9E54" w14:textId="108F1F2A" w:rsidR="00641261" w:rsidRPr="005971B1" w:rsidRDefault="00641261" w:rsidP="005971B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00AE65CF" w:rsidRPr="00AE65CF">
        <w:rPr>
          <w:rFonts w:ascii="Arial" w:hAnsi="Arial" w:cs="Arial"/>
        </w:rPr>
        <w:t>Odpis lub informację z Krajowego Rejestru Sądowego, Centralnej Ewidencji i Informacji o Działalności Gospodarczej lub innego właściwego rejestru – składaną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E50CC2">
        <w:rPr>
          <w:rFonts w:ascii="Arial" w:hAnsi="Arial" w:cs="Arial"/>
        </w:rPr>
        <w:t>.</w:t>
      </w:r>
      <w:r w:rsidR="00AE65CF" w:rsidRPr="00AE65CF">
        <w:rPr>
          <w:rFonts w:ascii="Arial" w:hAnsi="Arial" w:cs="Arial"/>
        </w:rPr>
        <w:t xml:space="preserve"> dokumentów, wykonawca obowiązany jest złożyć pełnomocnictwo lub inny dokument potwierdzający umocowanie do </w:t>
      </w:r>
      <w:r w:rsidR="00AE65CF" w:rsidRPr="00AE65CF">
        <w:rPr>
          <w:rFonts w:ascii="Arial" w:hAnsi="Arial" w:cs="Arial"/>
        </w:rPr>
        <w:lastRenderedPageBreak/>
        <w:t>reprezentowania wykonawcy lub wykonawców wspólnie ubiegających się o udzielenie zamówienia lub podmiotu udostępniającego zasoby.</w:t>
      </w:r>
    </w:p>
    <w:p w14:paraId="42D4DBEC" w14:textId="489ED646" w:rsidR="00AE65CF" w:rsidRDefault="00CA5D2A" w:rsidP="00641261">
      <w:pPr>
        <w:jc w:val="both"/>
        <w:rPr>
          <w:rFonts w:ascii="Arial" w:hAnsi="Arial" w:cs="Arial"/>
        </w:rPr>
      </w:pPr>
      <w:r>
        <w:rPr>
          <w:rFonts w:ascii="Arial" w:hAnsi="Arial" w:cs="Arial"/>
        </w:rPr>
        <w:t>g</w:t>
      </w:r>
      <w:r w:rsidR="00641261" w:rsidRPr="00641261">
        <w:rPr>
          <w:rFonts w:ascii="Arial" w:hAnsi="Arial" w:cs="Arial"/>
        </w:rPr>
        <w:t xml:space="preserve">) Oświadczenie w zakresie zastrzeżenia w ofercie informacji jako tajemnicy przedsiębiorstwa w rozumieniu przepisów o zwalczaniu nieuczciwej konkurencji, zgodnie z zapisami art. 18 ust. 3 ustawy </w:t>
      </w:r>
      <w:proofErr w:type="spellStart"/>
      <w:r w:rsidR="00641261" w:rsidRPr="00641261">
        <w:rPr>
          <w:rFonts w:ascii="Arial" w:hAnsi="Arial" w:cs="Arial"/>
        </w:rPr>
        <w:t>p.z.p</w:t>
      </w:r>
      <w:proofErr w:type="spellEnd"/>
      <w:r w:rsidR="00641261" w:rsidRPr="00641261">
        <w:rPr>
          <w:rFonts w:ascii="Arial" w:hAnsi="Arial" w:cs="Arial"/>
        </w:rPr>
        <w:t>. – jeżeli dotyczy,</w:t>
      </w:r>
    </w:p>
    <w:p w14:paraId="290A4024" w14:textId="75834945" w:rsidR="00641261" w:rsidRPr="00641261" w:rsidRDefault="00E87AD4" w:rsidP="00641261">
      <w:pPr>
        <w:jc w:val="both"/>
        <w:rPr>
          <w:rFonts w:ascii="Arial" w:hAnsi="Arial" w:cs="Arial"/>
        </w:rPr>
      </w:pPr>
      <w:r w:rsidRPr="00B257CC">
        <w:rPr>
          <w:rFonts w:ascii="Arial" w:hAnsi="Arial" w:cs="Arial"/>
        </w:rPr>
        <w:t>1</w:t>
      </w:r>
      <w:r w:rsidR="00E50CC2">
        <w:rPr>
          <w:rFonts w:ascii="Arial" w:hAnsi="Arial" w:cs="Arial"/>
        </w:rPr>
        <w:t>4</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 xml:space="preserve">2) Wykonawca nie może zastrzec informacji, o których mowa w art. 222 ust. 5 ustawy </w:t>
      </w:r>
      <w:proofErr w:type="spellStart"/>
      <w:r w:rsidRPr="00641261">
        <w:rPr>
          <w:rFonts w:ascii="Arial" w:hAnsi="Arial" w:cs="Arial"/>
        </w:rPr>
        <w:t>p.z.p</w:t>
      </w:r>
      <w:proofErr w:type="spellEnd"/>
      <w:r w:rsidRPr="00641261">
        <w:rPr>
          <w:rFonts w:ascii="Arial" w:hAnsi="Arial" w:cs="Arial"/>
        </w:rPr>
        <w:t>.</w:t>
      </w:r>
    </w:p>
    <w:p w14:paraId="6E676224" w14:textId="77777777"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484CA1C7" w14:textId="0CA9CA9F" w:rsidR="00641261" w:rsidRDefault="00E87AD4" w:rsidP="00641261">
      <w:pPr>
        <w:jc w:val="both"/>
        <w:rPr>
          <w:rFonts w:ascii="Arial" w:hAnsi="Arial" w:cs="Arial"/>
        </w:rPr>
      </w:pPr>
      <w:r>
        <w:rPr>
          <w:rFonts w:ascii="Arial" w:hAnsi="Arial" w:cs="Arial"/>
        </w:rPr>
        <w:t>1</w:t>
      </w:r>
      <w:r w:rsidR="00E50CC2">
        <w:rPr>
          <w:rFonts w:ascii="Arial" w:hAnsi="Arial" w:cs="Arial"/>
        </w:rPr>
        <w:t>5</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t xml:space="preserve">3) W przypadku gdy zmiany treści SWZ są istotne dla sporządzenia oferty lub wymagają od Wykonawców dodatkowego czasu na zapoznanie się ze zmianą SWZ i przygotowanie ofert, </w:t>
      </w:r>
      <w:r w:rsidRPr="00641261">
        <w:rPr>
          <w:rFonts w:ascii="Arial" w:hAnsi="Arial" w:cs="Arial"/>
        </w:rPr>
        <w:lastRenderedPageBreak/>
        <w:t>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47D40742"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134882">
        <w:rPr>
          <w:rFonts w:ascii="Arial" w:hAnsi="Arial" w:cs="Arial"/>
          <w:highlight w:val="green"/>
        </w:rPr>
        <w:t>2</w:t>
      </w:r>
      <w:r w:rsidR="00807E55">
        <w:rPr>
          <w:rFonts w:ascii="Arial" w:hAnsi="Arial" w:cs="Arial"/>
          <w:highlight w:val="green"/>
        </w:rPr>
        <w:t>8</w:t>
      </w:r>
      <w:r w:rsidRPr="009036FC">
        <w:rPr>
          <w:rFonts w:ascii="Arial" w:hAnsi="Arial" w:cs="Arial"/>
          <w:highlight w:val="green"/>
        </w:rPr>
        <w:t>.</w:t>
      </w:r>
      <w:r w:rsidR="00BD6ABF">
        <w:rPr>
          <w:rFonts w:ascii="Arial" w:hAnsi="Arial" w:cs="Arial"/>
          <w:highlight w:val="green"/>
        </w:rPr>
        <w:t>0</w:t>
      </w:r>
      <w:r w:rsidR="00134882">
        <w:rPr>
          <w:rFonts w:ascii="Arial" w:hAnsi="Arial" w:cs="Arial"/>
          <w:highlight w:val="green"/>
        </w:rPr>
        <w:t>4</w:t>
      </w:r>
      <w:r w:rsidRPr="009036FC">
        <w:rPr>
          <w:rFonts w:ascii="Arial" w:hAnsi="Arial" w:cs="Arial"/>
          <w:highlight w:val="green"/>
        </w:rPr>
        <w:t>.202</w:t>
      </w:r>
      <w:r w:rsidR="00BD6ABF">
        <w:rPr>
          <w:rFonts w:ascii="Arial" w:hAnsi="Arial" w:cs="Arial"/>
          <w:highlight w:val="green"/>
        </w:rPr>
        <w:t>2</w:t>
      </w:r>
      <w:r w:rsidRPr="009036FC">
        <w:rPr>
          <w:rFonts w:ascii="Arial" w:hAnsi="Arial" w:cs="Arial"/>
          <w:highlight w:val="green"/>
        </w:rPr>
        <w:t xml:space="preserve">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 xml:space="preserve">o których mowa w art. 131 ust. 2 ustawy </w:t>
      </w:r>
      <w:proofErr w:type="spellStart"/>
      <w:r w:rsidR="00B958D3" w:rsidRPr="00B958D3">
        <w:rPr>
          <w:rFonts w:ascii="Arial" w:hAnsi="Arial" w:cs="Arial"/>
        </w:rPr>
        <w:t>Pzp</w:t>
      </w:r>
      <w:proofErr w:type="spellEnd"/>
      <w:r w:rsidR="00B958D3" w:rsidRPr="00B958D3">
        <w:rPr>
          <w:rFonts w:ascii="Arial" w:hAnsi="Arial" w:cs="Arial"/>
        </w:rPr>
        <w:t>.</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20C01EFD" w14:textId="07FDEB14" w:rsidR="009036FC" w:rsidRPr="00D0057F"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lastRenderedPageBreak/>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w:t>
      </w:r>
      <w:proofErr w:type="spellStart"/>
      <w:r w:rsidRPr="009036FC">
        <w:rPr>
          <w:rFonts w:ascii="Arial" w:hAnsi="Arial" w:cs="Arial"/>
        </w:rPr>
        <w:t>pzp</w:t>
      </w:r>
      <w:proofErr w:type="spellEnd"/>
      <w:r w:rsidRPr="009036FC">
        <w:rPr>
          <w:rFonts w:ascii="Arial" w:hAnsi="Arial" w:cs="Arial"/>
        </w:rPr>
        <w:t xml:space="preserve">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05268144"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 xml:space="preserve">za pośrednictwem Formularza do złożenia, zmiany, wycofania oferty lub wniosku dostępnego na </w:t>
      </w:r>
      <w:proofErr w:type="spellStart"/>
      <w:r w:rsidR="00E87AD4" w:rsidRPr="00E87AD4">
        <w:rPr>
          <w:rFonts w:ascii="Arial" w:hAnsi="Arial" w:cs="Arial"/>
        </w:rPr>
        <w:t>ePUAP</w:t>
      </w:r>
      <w:proofErr w:type="spellEnd"/>
      <w:r w:rsidR="00E87AD4" w:rsidRPr="00E87AD4">
        <w:rPr>
          <w:rFonts w:ascii="Arial" w:hAnsi="Arial" w:cs="Arial"/>
        </w:rPr>
        <w:t xml:space="preserve"> i udostępnionego również na </w:t>
      </w:r>
      <w:proofErr w:type="spellStart"/>
      <w:r w:rsidR="00E87AD4" w:rsidRPr="00E87AD4">
        <w:rPr>
          <w:rFonts w:ascii="Arial" w:hAnsi="Arial" w:cs="Arial"/>
        </w:rPr>
        <w:t>miniPortalu</w:t>
      </w:r>
      <w:proofErr w:type="spellEnd"/>
      <w:r w:rsidR="00E87AD4">
        <w:rPr>
          <w:rFonts w:ascii="Arial" w:hAnsi="Arial" w:cs="Arial"/>
        </w:rPr>
        <w:t xml:space="preserve">, </w:t>
      </w:r>
      <w:r w:rsidR="00E87AD4" w:rsidRPr="008875DC">
        <w:rPr>
          <w:rFonts w:ascii="Arial" w:hAnsi="Arial" w:cs="Arial"/>
        </w:rPr>
        <w:t xml:space="preserve">w nieprzekraczającym terminie do </w:t>
      </w:r>
      <w:r w:rsidR="00EF5153">
        <w:rPr>
          <w:rFonts w:ascii="Arial" w:hAnsi="Arial" w:cs="Arial"/>
          <w:highlight w:val="yellow"/>
        </w:rPr>
        <w:t>23</w:t>
      </w:r>
      <w:r w:rsidR="00E87AD4" w:rsidRPr="008875DC">
        <w:rPr>
          <w:rFonts w:ascii="Arial" w:hAnsi="Arial" w:cs="Arial"/>
          <w:highlight w:val="yellow"/>
        </w:rPr>
        <w:t>.</w:t>
      </w:r>
      <w:r w:rsidR="00961DDC">
        <w:rPr>
          <w:rFonts w:ascii="Arial" w:hAnsi="Arial" w:cs="Arial"/>
          <w:highlight w:val="yellow"/>
        </w:rPr>
        <w:t>0</w:t>
      </w:r>
      <w:r w:rsidR="00134882">
        <w:rPr>
          <w:rFonts w:ascii="Arial" w:hAnsi="Arial" w:cs="Arial"/>
          <w:highlight w:val="yellow"/>
        </w:rPr>
        <w:t>5</w:t>
      </w:r>
      <w:r w:rsidR="00E87AD4" w:rsidRPr="008875DC">
        <w:rPr>
          <w:rFonts w:ascii="Arial" w:hAnsi="Arial" w:cs="Arial"/>
          <w:highlight w:val="yellow"/>
        </w:rPr>
        <w:t>.202</w:t>
      </w:r>
      <w:r w:rsidR="00961DDC">
        <w:rPr>
          <w:rFonts w:ascii="Arial" w:hAnsi="Arial" w:cs="Arial"/>
          <w:highlight w:val="yellow"/>
        </w:rPr>
        <w:t>2</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 xml:space="preserve">Funkcjonalność do zaszyfrowania oferty przez Wykonawcę jest dostępna dla wykonawców na </w:t>
      </w:r>
      <w:proofErr w:type="spellStart"/>
      <w:r w:rsidRPr="00E87AD4">
        <w:rPr>
          <w:rFonts w:ascii="Arial" w:hAnsi="Arial" w:cs="Arial"/>
        </w:rPr>
        <w:t>miniPortalu</w:t>
      </w:r>
      <w:proofErr w:type="spellEnd"/>
      <w:r w:rsidRPr="00E87AD4">
        <w:rPr>
          <w:rFonts w:ascii="Arial" w:hAnsi="Arial" w:cs="Arial"/>
        </w:rPr>
        <w:t>,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xml:space="preserve">. Wykonawca zamierzający wziąć udział w postępowaniu o udzielenie zamówienia publicznego musi posiadać konto </w:t>
      </w:r>
      <w:proofErr w:type="spellStart"/>
      <w:r w:rsidR="00727017" w:rsidRPr="00727017">
        <w:rPr>
          <w:rFonts w:ascii="Arial" w:hAnsi="Arial" w:cs="Arial"/>
        </w:rPr>
        <w:t>ePUAP</w:t>
      </w:r>
      <w:proofErr w:type="spellEnd"/>
      <w:r w:rsidR="00727017" w:rsidRPr="00727017">
        <w:rPr>
          <w:rFonts w:ascii="Arial" w:hAnsi="Arial" w:cs="Arial"/>
        </w:rPr>
        <w:t xml:space="preserve">. Wykonawca posiadający konto na </w:t>
      </w:r>
      <w:proofErr w:type="spellStart"/>
      <w:r w:rsidR="00727017" w:rsidRPr="00727017">
        <w:rPr>
          <w:rFonts w:ascii="Arial" w:hAnsi="Arial" w:cs="Arial"/>
        </w:rPr>
        <w:t>ePUAP</w:t>
      </w:r>
      <w:proofErr w:type="spellEnd"/>
      <w:r w:rsidR="00727017" w:rsidRPr="00727017">
        <w:rPr>
          <w:rFonts w:ascii="Arial" w:hAnsi="Arial" w:cs="Arial"/>
        </w:rPr>
        <w:t xml:space="preserve">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w:t>
      </w:r>
      <w:proofErr w:type="spellStart"/>
      <w:r w:rsidRPr="00E63DF3">
        <w:rPr>
          <w:rFonts w:ascii="Arial" w:eastAsia="Arial Unicode MS" w:hAnsi="Arial" w:cs="Arial"/>
          <w:kern w:val="1"/>
          <w:lang w:eastAsia="ar-SA"/>
        </w:rPr>
        <w:t>Pzp</w:t>
      </w:r>
      <w:proofErr w:type="spellEnd"/>
      <w:r w:rsidRPr="00E63DF3">
        <w:rPr>
          <w:rFonts w:ascii="Arial" w:eastAsia="Arial Unicode MS" w:hAnsi="Arial" w:cs="Arial"/>
          <w:kern w:val="1"/>
          <w:lang w:eastAsia="ar-SA"/>
        </w:rPr>
        <w:t>.</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 xml:space="preserve">Wykonawca może przed upływem terminu do składania ofert zmienić lub wycofać ofertę za pośrednictwem Formularza do złożenia, zmiany, wycofania oferty udostępnionych na </w:t>
      </w:r>
      <w:proofErr w:type="spellStart"/>
      <w:r w:rsidR="00092C4D" w:rsidRPr="00092C4D">
        <w:rPr>
          <w:rFonts w:ascii="Arial" w:hAnsi="Arial" w:cs="Arial"/>
        </w:rPr>
        <w:t>miniPortalu</w:t>
      </w:r>
      <w:proofErr w:type="spellEnd"/>
      <w:r w:rsidR="00092C4D" w:rsidRPr="00092C4D">
        <w:rPr>
          <w:rFonts w:ascii="Arial" w:hAnsi="Arial" w:cs="Arial"/>
        </w:rPr>
        <w:t xml:space="preserve"> za pośrednictwem platformy </w:t>
      </w:r>
      <w:proofErr w:type="spellStart"/>
      <w:r w:rsidR="00092C4D" w:rsidRPr="00092C4D">
        <w:rPr>
          <w:rFonts w:ascii="Arial" w:hAnsi="Arial" w:cs="Arial"/>
        </w:rPr>
        <w:t>ePUAP</w:t>
      </w:r>
      <w:proofErr w:type="spellEnd"/>
      <w:r w:rsidR="00092C4D" w:rsidRPr="00092C4D">
        <w:rPr>
          <w:rFonts w:ascii="Arial" w:hAnsi="Arial" w:cs="Arial"/>
        </w:rPr>
        <w:t xml:space="preserve">. Sposób zmiany i wycofania oferty został opisany w Instrukcji użytkownika dostępnej na </w:t>
      </w:r>
      <w:proofErr w:type="spellStart"/>
      <w:r w:rsidR="00092C4D" w:rsidRPr="00092C4D">
        <w:rPr>
          <w:rFonts w:ascii="Arial" w:hAnsi="Arial" w:cs="Arial"/>
        </w:rPr>
        <w:t>miniPortalu</w:t>
      </w:r>
      <w:proofErr w:type="spellEnd"/>
      <w:r w:rsidR="00092C4D" w:rsidRPr="00092C4D">
        <w:rPr>
          <w:rFonts w:ascii="Arial" w:hAnsi="Arial" w:cs="Arial"/>
        </w:rPr>
        <w:t>.</w:t>
      </w:r>
    </w:p>
    <w:p w14:paraId="295B5A4F" w14:textId="6690DF7E" w:rsidR="009036FC" w:rsidRDefault="009036FC" w:rsidP="009036FC">
      <w:pPr>
        <w:jc w:val="both"/>
        <w:rPr>
          <w:rFonts w:ascii="Arial" w:hAnsi="Arial" w:cs="Arial"/>
        </w:rPr>
      </w:pPr>
      <w:r w:rsidRPr="009036FC">
        <w:rPr>
          <w:rFonts w:ascii="Arial" w:hAnsi="Arial" w:cs="Arial"/>
        </w:rPr>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6F2AF3E9" w:rsidR="009036FC" w:rsidRPr="003E2F0E" w:rsidRDefault="003E2F0E" w:rsidP="009036FC">
      <w:pPr>
        <w:jc w:val="both"/>
        <w:rPr>
          <w:rFonts w:ascii="Arial" w:hAnsi="Arial" w:cs="Arial"/>
        </w:rPr>
      </w:pPr>
      <w:r w:rsidRPr="003E2F0E">
        <w:rPr>
          <w:rFonts w:ascii="Arial" w:hAnsi="Arial" w:cs="Arial"/>
        </w:rPr>
        <w:lastRenderedPageBreak/>
        <w:t xml:space="preserve">1. Oferty zostaną otwarte w siedzibie Zamawiającego w Tczewie przy ul. Rokickiej 5A – Budynek Administracyjno-Biurowy, sala edukacyjna na parterze, w dniu </w:t>
      </w:r>
      <w:r w:rsidR="00EF5153">
        <w:rPr>
          <w:rFonts w:ascii="Arial" w:hAnsi="Arial" w:cs="Arial"/>
          <w:highlight w:val="yellow"/>
        </w:rPr>
        <w:t>23</w:t>
      </w:r>
      <w:r w:rsidRPr="003E2F0E">
        <w:rPr>
          <w:rFonts w:ascii="Arial" w:hAnsi="Arial" w:cs="Arial"/>
          <w:highlight w:val="yellow"/>
        </w:rPr>
        <w:t>.</w:t>
      </w:r>
      <w:r w:rsidR="0046295F">
        <w:rPr>
          <w:rFonts w:ascii="Arial" w:hAnsi="Arial" w:cs="Arial"/>
          <w:highlight w:val="yellow"/>
        </w:rPr>
        <w:t>0</w:t>
      </w:r>
      <w:r w:rsidR="00134882">
        <w:rPr>
          <w:rFonts w:ascii="Arial" w:hAnsi="Arial" w:cs="Arial"/>
          <w:highlight w:val="yellow"/>
        </w:rPr>
        <w:t>5</w:t>
      </w:r>
      <w:r w:rsidRPr="003E2F0E">
        <w:rPr>
          <w:rFonts w:ascii="Arial" w:hAnsi="Arial" w:cs="Arial"/>
          <w:highlight w:val="yellow"/>
        </w:rPr>
        <w:t>.202</w:t>
      </w:r>
      <w:r w:rsidR="0046295F">
        <w:rPr>
          <w:rFonts w:ascii="Arial" w:hAnsi="Arial" w:cs="Arial"/>
          <w:highlight w:val="yellow"/>
        </w:rPr>
        <w:t>2</w:t>
      </w:r>
      <w:r w:rsidRPr="003E2F0E">
        <w:rPr>
          <w:rFonts w:ascii="Arial" w:hAnsi="Arial" w:cs="Arial"/>
          <w:highlight w:val="yellow"/>
        </w:rPr>
        <w:t xml:space="preserve"> r. o godz. 1</w:t>
      </w:r>
      <w:r w:rsidR="005971B1">
        <w:rPr>
          <w:rFonts w:ascii="Arial" w:hAnsi="Arial" w:cs="Arial"/>
          <w:highlight w:val="yellow"/>
        </w:rPr>
        <w:t>2</w:t>
      </w:r>
      <w:r w:rsidRPr="003E2F0E">
        <w:rPr>
          <w:rFonts w:ascii="Arial" w:hAnsi="Arial" w:cs="Arial"/>
          <w:highlight w:val="yellow"/>
        </w:rPr>
        <w:t>.</w:t>
      </w:r>
      <w:r w:rsidR="005971B1">
        <w:rPr>
          <w:rFonts w:ascii="Arial" w:hAnsi="Arial" w:cs="Arial"/>
          <w:highlight w:val="yellow"/>
        </w:rPr>
        <w:t>0</w:t>
      </w:r>
      <w:r w:rsidR="00D9724D">
        <w:rPr>
          <w:rFonts w:ascii="Arial" w:hAnsi="Arial" w:cs="Arial"/>
          <w:highlight w:val="yellow"/>
        </w:rPr>
        <w:t>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xml:space="preserve">. Otwarcie ofert następuje poprzez użycie mechanizmu do odszyfrowania ofert dostępnego po zalogowaniu w zakładce Deszyfrowanie na </w:t>
      </w:r>
      <w:proofErr w:type="spellStart"/>
      <w:r w:rsidR="007063C9" w:rsidRPr="003E2F0E">
        <w:rPr>
          <w:rFonts w:ascii="Arial" w:hAnsi="Arial" w:cs="Arial"/>
        </w:rPr>
        <w:t>miniPortalu</w:t>
      </w:r>
      <w:proofErr w:type="spellEnd"/>
      <w:r w:rsidR="007063C9" w:rsidRPr="003E2F0E">
        <w:rPr>
          <w:rFonts w:ascii="Arial" w:hAnsi="Arial" w:cs="Arial"/>
        </w:rPr>
        <w:t xml:space="preserve">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6" w:name="_Hlk63930919"/>
    </w:p>
    <w:bookmarkEnd w:id="6"/>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6F8E0684"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w:t>
      </w:r>
      <w:r w:rsidRPr="002232D3">
        <w:rPr>
          <w:rFonts w:ascii="Arial" w:hAnsi="Arial" w:cs="Arial"/>
          <w:highlight w:val="yellow"/>
        </w:rPr>
        <w:t xml:space="preserve">dniu </w:t>
      </w:r>
      <w:r w:rsidR="00ED3C3C">
        <w:rPr>
          <w:rFonts w:ascii="Arial" w:hAnsi="Arial" w:cs="Arial"/>
          <w:highlight w:val="yellow"/>
        </w:rPr>
        <w:t>20</w:t>
      </w:r>
      <w:r w:rsidRPr="002232D3">
        <w:rPr>
          <w:rFonts w:ascii="Arial" w:hAnsi="Arial" w:cs="Arial"/>
          <w:highlight w:val="yellow"/>
        </w:rPr>
        <w:t>.0</w:t>
      </w:r>
      <w:r w:rsidR="006C2A6D">
        <w:rPr>
          <w:rFonts w:ascii="Arial" w:hAnsi="Arial" w:cs="Arial"/>
          <w:highlight w:val="yellow"/>
        </w:rPr>
        <w:t>8</w:t>
      </w:r>
      <w:r w:rsidRPr="002232D3">
        <w:rPr>
          <w:rFonts w:ascii="Arial" w:hAnsi="Arial" w:cs="Arial"/>
          <w:highlight w:val="yellow"/>
        </w:rPr>
        <w:t>.202</w:t>
      </w:r>
      <w:r w:rsidR="002232D3" w:rsidRPr="002232D3">
        <w:rPr>
          <w:rFonts w:ascii="Arial" w:hAnsi="Arial" w:cs="Arial"/>
          <w:highlight w:val="yellow"/>
        </w:rPr>
        <w:t>2</w:t>
      </w:r>
      <w:r w:rsidRPr="002232D3">
        <w:rPr>
          <w:rFonts w:ascii="Arial" w:hAnsi="Arial" w:cs="Arial"/>
          <w:highlight w:val="yellow"/>
        </w:rPr>
        <w:t xml:space="preserve"> r.</w:t>
      </w:r>
    </w:p>
    <w:p w14:paraId="63B332B2" w14:textId="127F8394" w:rsidR="000D4B60" w:rsidRDefault="009036FC" w:rsidP="009036FC">
      <w:pPr>
        <w:jc w:val="both"/>
        <w:rPr>
          <w:rFonts w:ascii="Arial" w:hAnsi="Arial" w:cs="Arial"/>
        </w:rPr>
      </w:pPr>
      <w:r w:rsidRPr="00EB6391">
        <w:rPr>
          <w:rFonts w:ascii="Arial" w:hAnsi="Arial" w:cs="Arial"/>
        </w:rPr>
        <w:t xml:space="preserve">2. </w:t>
      </w:r>
      <w:r w:rsidR="000D4B60" w:rsidRPr="00EB6391">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751275D4" w14:textId="40E78248" w:rsidR="009036FC" w:rsidRDefault="009036FC" w:rsidP="009036FC">
      <w:pPr>
        <w:jc w:val="both"/>
        <w:rPr>
          <w:rFonts w:ascii="Arial" w:hAnsi="Arial" w:cs="Arial"/>
        </w:rPr>
      </w:pPr>
      <w:r w:rsidRPr="009036FC">
        <w:rPr>
          <w:rFonts w:ascii="Arial" w:hAnsi="Arial" w:cs="Arial"/>
        </w:rPr>
        <w:t xml:space="preserve">3. Przedłużenie okresu związania ofertą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lastRenderedPageBreak/>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 xml:space="preserve">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w:t>
      </w:r>
      <w:proofErr w:type="spellStart"/>
      <w:r w:rsidRPr="0039682A">
        <w:rPr>
          <w:rFonts w:ascii="Arial" w:hAnsi="Arial" w:cs="Arial"/>
        </w:rPr>
        <w:t>pzp</w:t>
      </w:r>
      <w:proofErr w:type="spellEnd"/>
      <w:r w:rsidRPr="0039682A">
        <w:rPr>
          <w:rFonts w:ascii="Arial" w:hAnsi="Arial" w:cs="Arial"/>
        </w:rPr>
        <w:t>.</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 xml:space="preserve">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w:t>
      </w:r>
      <w:proofErr w:type="spellStart"/>
      <w:r w:rsidRPr="0039682A">
        <w:rPr>
          <w:rFonts w:ascii="Arial" w:hAnsi="Arial" w:cs="Arial"/>
        </w:rPr>
        <w:t>powyżęj</w:t>
      </w:r>
      <w:proofErr w:type="spellEnd"/>
      <w:r w:rsidRPr="0039682A">
        <w:rPr>
          <w:rFonts w:ascii="Arial" w:hAnsi="Arial" w:cs="Arial"/>
        </w:rPr>
        <w:t>,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lastRenderedPageBreak/>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 xml:space="preserve">1) Stosownie do treści art. 128 ust. 1 ustawy </w:t>
      </w:r>
      <w:proofErr w:type="spellStart"/>
      <w:r w:rsidRPr="0039682A">
        <w:rPr>
          <w:rFonts w:ascii="Arial" w:hAnsi="Arial" w:cs="Arial"/>
        </w:rPr>
        <w:t>pzp</w:t>
      </w:r>
      <w:proofErr w:type="spellEnd"/>
      <w:r w:rsidRPr="0039682A">
        <w:rPr>
          <w:rFonts w:ascii="Arial" w:hAnsi="Arial" w:cs="Arial"/>
        </w:rPr>
        <w:t xml:space="preserve">, jeżeli Wykonawca nie złożył oświadczenia, o którym mowa w art. 125 ust. 1 ustawy </w:t>
      </w:r>
      <w:proofErr w:type="spellStart"/>
      <w:r w:rsidRPr="0039682A">
        <w:rPr>
          <w:rFonts w:ascii="Arial" w:hAnsi="Arial" w:cs="Arial"/>
        </w:rPr>
        <w:t>pzp</w:t>
      </w:r>
      <w:proofErr w:type="spellEnd"/>
      <w:r w:rsidRPr="0039682A">
        <w:rPr>
          <w:rFonts w:ascii="Arial" w:hAnsi="Arial" w:cs="Arial"/>
        </w:rPr>
        <w:t>,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 xml:space="preserve">b. podmiotowym środkiem dowodowym jest oświadczenie, którego treść odpowiada zakresowi oświadczenia, o którym mowa w art. 125 ust. 1 ustawy </w:t>
      </w:r>
      <w:proofErr w:type="spellStart"/>
      <w:r w:rsidRPr="0039682A">
        <w:rPr>
          <w:rFonts w:ascii="Arial" w:hAnsi="Arial" w:cs="Arial"/>
        </w:rPr>
        <w:t>pzp</w:t>
      </w:r>
      <w:proofErr w:type="spellEnd"/>
      <w:r w:rsidRPr="0039682A">
        <w:rPr>
          <w:rFonts w:ascii="Arial" w:hAnsi="Arial" w:cs="Arial"/>
        </w:rPr>
        <w:t>.</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lastRenderedPageBreak/>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 xml:space="preserve">1. Zamawiający wykluczy Wykonawców z postępowania o udzielenie niniejszego zamówienia w stosownie do treści art. 108 ust. 1 i 2 oraz art. 109 ust. 1 pkt 1), 4) ustawy </w:t>
      </w:r>
      <w:proofErr w:type="spellStart"/>
      <w:r w:rsidRPr="0039682A">
        <w:rPr>
          <w:rFonts w:ascii="Arial" w:hAnsi="Arial" w:cs="Arial"/>
        </w:rPr>
        <w:t>p.z.p</w:t>
      </w:r>
      <w:proofErr w:type="spellEnd"/>
      <w:r w:rsidRPr="0039682A">
        <w:rPr>
          <w:rFonts w:ascii="Arial" w:hAnsi="Arial" w:cs="Arial"/>
        </w:rPr>
        <w:t>.</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 xml:space="preserve">1. Zamawiający odrzuci ofertę w przypadkach określonych w art. 226 ust. 1 ustawy </w:t>
      </w:r>
      <w:proofErr w:type="spellStart"/>
      <w:r w:rsidRPr="0039682A">
        <w:rPr>
          <w:rFonts w:ascii="Arial" w:hAnsi="Arial" w:cs="Arial"/>
        </w:rPr>
        <w:t>p.z.p</w:t>
      </w:r>
      <w:proofErr w:type="spellEnd"/>
      <w:r w:rsidRPr="0039682A">
        <w:rPr>
          <w:rFonts w:ascii="Arial" w:hAnsi="Arial" w:cs="Arial"/>
        </w:rPr>
        <w:t>.</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lastRenderedPageBreak/>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15A73FE2" w14:textId="33301617" w:rsidR="00D25A08" w:rsidRPr="00FE3C23"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w:t>
      </w:r>
      <w:proofErr w:type="spellStart"/>
      <w:r w:rsidRPr="00D9724D">
        <w:rPr>
          <w:rFonts w:ascii="Arial" w:hAnsi="Arial" w:cs="Arial"/>
        </w:rPr>
        <w:t>p.z.p</w:t>
      </w:r>
      <w:proofErr w:type="spellEnd"/>
      <w:r w:rsidRPr="00D9724D">
        <w:rPr>
          <w:rFonts w:ascii="Arial" w:hAnsi="Arial" w:cs="Arial"/>
        </w:rPr>
        <w:t xml:space="preserve">.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 xml:space="preserve">1. Zamawiający unieważni postępowanie o udzielenie niniejszego zamówienia w sytuacjach określonych w art. 255 oraz 256 ustawy </w:t>
      </w:r>
      <w:proofErr w:type="spellStart"/>
      <w:r w:rsidRPr="00D25A08">
        <w:rPr>
          <w:rFonts w:ascii="Arial" w:hAnsi="Arial" w:cs="Arial"/>
        </w:rPr>
        <w:t>p.z.p</w:t>
      </w:r>
      <w:proofErr w:type="spellEnd"/>
      <w:r w:rsidRPr="00D25A08">
        <w:rPr>
          <w:rFonts w:ascii="Arial" w:hAnsi="Arial" w:cs="Arial"/>
        </w:rPr>
        <w:t>.</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15D4F5E7" w14:textId="3BEF2E9B"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 xml:space="preserve">1) Środki ochrony prawnej przysługują Wykonawcom, a także innemu podmiotowi, jeżeli ma lub miał interes w uzyskaniu zamówienia oraz poniósł lub może ponieść szkodę w wyniku naruszenia przez Zamawiającego przepisów ustawy </w:t>
      </w:r>
      <w:proofErr w:type="spellStart"/>
      <w:r w:rsidRPr="00D25A08">
        <w:rPr>
          <w:rFonts w:ascii="Arial" w:hAnsi="Arial" w:cs="Arial"/>
        </w:rPr>
        <w:t>p.z.p</w:t>
      </w:r>
      <w:proofErr w:type="spellEnd"/>
      <w:r w:rsidRPr="00D25A08">
        <w:rPr>
          <w:rFonts w:ascii="Arial" w:hAnsi="Arial" w:cs="Arial"/>
        </w:rPr>
        <w:t xml:space="preserve">. Środki ochrony prawnej wobec ogłoszenia wszczynającego postępowanie oraz dokumentów zamówienia przysługują również organizacjom wpisanym na listę, o której mowa w art. 469 pkt 15 ustawy </w:t>
      </w:r>
      <w:proofErr w:type="spellStart"/>
      <w:r w:rsidRPr="00D25A08">
        <w:rPr>
          <w:rFonts w:ascii="Arial" w:hAnsi="Arial" w:cs="Arial"/>
        </w:rPr>
        <w:t>pzp</w:t>
      </w:r>
      <w:proofErr w:type="spellEnd"/>
      <w:r w:rsidRPr="00D25A08">
        <w:rPr>
          <w:rFonts w:ascii="Arial" w:hAnsi="Arial" w:cs="Arial"/>
        </w:rPr>
        <w:t>,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lastRenderedPageBreak/>
        <w:t>2. Odwołanie.</w:t>
      </w:r>
    </w:p>
    <w:p w14:paraId="35FD8EB3" w14:textId="77777777" w:rsidR="008A14FB" w:rsidRPr="00D25A08" w:rsidRDefault="008A14FB" w:rsidP="008A14FB">
      <w:pPr>
        <w:jc w:val="both"/>
        <w:rPr>
          <w:rFonts w:ascii="Arial" w:hAnsi="Arial" w:cs="Arial"/>
        </w:rPr>
      </w:pPr>
      <w:r w:rsidRPr="00D25A08">
        <w:rPr>
          <w:rFonts w:ascii="Arial" w:hAnsi="Arial" w:cs="Arial"/>
        </w:rPr>
        <w:t xml:space="preserve">Odwołanie przysługuje wyłącznie od niezgodnej z przepisami </w:t>
      </w:r>
      <w:proofErr w:type="spellStart"/>
      <w:r w:rsidRPr="00D25A08">
        <w:rPr>
          <w:rFonts w:ascii="Arial" w:hAnsi="Arial" w:cs="Arial"/>
        </w:rPr>
        <w:t>u.p.z.p</w:t>
      </w:r>
      <w:proofErr w:type="spellEnd"/>
      <w:r w:rsidRPr="00D25A08">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25A08">
        <w:rPr>
          <w:rFonts w:ascii="Arial" w:hAnsi="Arial" w:cs="Arial"/>
        </w:rPr>
        <w:t>p.z.p</w:t>
      </w:r>
      <w:proofErr w:type="spellEnd"/>
      <w:r w:rsidRPr="00D25A08">
        <w:rPr>
          <w:rFonts w:ascii="Arial" w:hAnsi="Arial" w:cs="Arial"/>
        </w:rPr>
        <w:t>.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 xml:space="preserve">Na orzeczenie Izby oraz postanowienie Prezesa Izby, o którym mowa w art. 519 ust. 1 ustawy </w:t>
      </w:r>
      <w:proofErr w:type="spellStart"/>
      <w:r w:rsidRPr="00923B85">
        <w:rPr>
          <w:rFonts w:ascii="Arial" w:hAnsi="Arial" w:cs="Arial"/>
        </w:rPr>
        <w:t>Pzp</w:t>
      </w:r>
      <w:proofErr w:type="spellEnd"/>
      <w:r w:rsidRPr="00923B85">
        <w:rPr>
          <w:rFonts w:ascii="Arial" w:hAnsi="Arial" w:cs="Arial"/>
        </w:rPr>
        <w:t xml:space="preserve">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proofErr w:type="spellStart"/>
      <w:r>
        <w:rPr>
          <w:rFonts w:ascii="Arial" w:hAnsi="Arial" w:cs="Arial"/>
        </w:rPr>
        <w:t>Pzp</w:t>
      </w:r>
      <w:proofErr w:type="spellEnd"/>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3" w:history="1">
        <w:r w:rsidRPr="000A700A">
          <w:rPr>
            <w:rStyle w:val="Hipercze"/>
            <w:rFonts w:ascii="Arial" w:hAnsi="Arial" w:cs="Arial"/>
            <w:bCs/>
          </w:rPr>
          <w:t>zamowienia@zuostczew.pl</w:t>
        </w:r>
      </w:hyperlink>
      <w:r w:rsidRPr="000A700A">
        <w:rPr>
          <w:rFonts w:ascii="Arial" w:hAnsi="Arial" w:cs="Arial"/>
          <w:bCs/>
        </w:rPr>
        <w:t xml:space="preserve"> lub za pośrednictwem </w:t>
      </w:r>
      <w:proofErr w:type="spellStart"/>
      <w:r w:rsidRPr="000A700A">
        <w:rPr>
          <w:rFonts w:ascii="Arial" w:hAnsi="Arial" w:cs="Arial"/>
          <w:bCs/>
        </w:rPr>
        <w:t>MiniPortalu</w:t>
      </w:r>
      <w:proofErr w:type="spellEnd"/>
      <w:r w:rsidRPr="000A700A">
        <w:rPr>
          <w:rFonts w:ascii="Arial" w:hAnsi="Arial" w:cs="Arial"/>
          <w:bCs/>
        </w:rPr>
        <w:t xml:space="preserve"> w połączeniu z </w:t>
      </w:r>
      <w:proofErr w:type="spellStart"/>
      <w:r w:rsidRPr="000A700A">
        <w:rPr>
          <w:rFonts w:ascii="Arial" w:hAnsi="Arial" w:cs="Arial"/>
          <w:bCs/>
        </w:rPr>
        <w:t>e</w:t>
      </w:r>
      <w:r w:rsidR="00A53934">
        <w:rPr>
          <w:rFonts w:ascii="Arial" w:hAnsi="Arial" w:cs="Arial"/>
          <w:bCs/>
        </w:rPr>
        <w:t>PUAP</w:t>
      </w:r>
      <w:proofErr w:type="spellEnd"/>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t xml:space="preserve">Sposób komunikacji za pomocą poczty elektronicznej nie jest właściwy dla oferty oraz dokumentów składanych wraz z ofertą (wymagających szyfrowania), które należy złożyć wyłącznie za pośrednictwem </w:t>
      </w:r>
      <w:proofErr w:type="spellStart"/>
      <w:r w:rsidRPr="00DE6320">
        <w:rPr>
          <w:rFonts w:ascii="Arial" w:hAnsi="Arial" w:cs="Arial"/>
          <w:b/>
        </w:rPr>
        <w:t>MiniPortalu</w:t>
      </w:r>
      <w:proofErr w:type="spellEnd"/>
      <w:r w:rsidRPr="00DE6320">
        <w:rPr>
          <w:rFonts w:ascii="Arial" w:hAnsi="Arial" w:cs="Arial"/>
          <w:b/>
        </w:rPr>
        <w:t>.</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lastRenderedPageBreak/>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xml:space="preserve">- txt, rtf, pdf, </w:t>
      </w:r>
      <w:proofErr w:type="spellStart"/>
      <w:r w:rsidRPr="00C71C43">
        <w:rPr>
          <w:rFonts w:ascii="Arial" w:hAnsi="Arial" w:cs="Arial"/>
          <w:bCs/>
        </w:rPr>
        <w:t>odt</w:t>
      </w:r>
      <w:proofErr w:type="spellEnd"/>
      <w:r w:rsidRPr="00C71C43">
        <w:rPr>
          <w:rFonts w:ascii="Arial" w:hAnsi="Arial" w:cs="Arial"/>
          <w:bCs/>
        </w:rPr>
        <w:t xml:space="preserve">, </w:t>
      </w:r>
      <w:proofErr w:type="spellStart"/>
      <w:r w:rsidRPr="00C71C43">
        <w:rPr>
          <w:rFonts w:ascii="Arial" w:hAnsi="Arial" w:cs="Arial"/>
          <w:bCs/>
        </w:rPr>
        <w:t>doc</w:t>
      </w:r>
      <w:proofErr w:type="spellEnd"/>
      <w:r w:rsidRPr="00C71C43">
        <w:rPr>
          <w:rFonts w:ascii="Arial" w:hAnsi="Arial" w:cs="Arial"/>
          <w:bCs/>
        </w:rPr>
        <w:t xml:space="preserve">, </w:t>
      </w:r>
      <w:proofErr w:type="spellStart"/>
      <w:r w:rsidRPr="00C71C43">
        <w:rPr>
          <w:rFonts w:ascii="Arial" w:hAnsi="Arial" w:cs="Arial"/>
          <w:bCs/>
        </w:rPr>
        <w:t>docx</w:t>
      </w:r>
      <w:proofErr w:type="spellEnd"/>
      <w:r w:rsidRPr="00C71C43">
        <w:rPr>
          <w:rFonts w:ascii="Arial" w:hAnsi="Arial" w:cs="Arial"/>
          <w:bCs/>
        </w:rPr>
        <w:t xml:space="preserve">, xls, </w:t>
      </w:r>
      <w:proofErr w:type="spellStart"/>
      <w:r w:rsidRPr="00C71C43">
        <w:rPr>
          <w:rFonts w:ascii="Arial" w:hAnsi="Arial" w:cs="Arial"/>
          <w:bCs/>
        </w:rPr>
        <w:t>xlsx</w:t>
      </w:r>
      <w:proofErr w:type="spellEnd"/>
      <w:r w:rsidRPr="00C71C43">
        <w:rPr>
          <w:rFonts w:ascii="Arial" w:hAnsi="Arial" w:cs="Arial"/>
          <w:bCs/>
        </w:rPr>
        <w:t xml:space="preserve"> (</w:t>
      </w:r>
      <w:proofErr w:type="spellStart"/>
      <w:r w:rsidRPr="00C71C43">
        <w:rPr>
          <w:rFonts w:ascii="Arial" w:hAnsi="Arial" w:cs="Arial"/>
          <w:bCs/>
        </w:rPr>
        <w:t>ppt</w:t>
      </w:r>
      <w:proofErr w:type="spellEnd"/>
      <w:r w:rsidRPr="00C71C43">
        <w:rPr>
          <w:rFonts w:ascii="Arial" w:hAnsi="Arial" w:cs="Arial"/>
          <w:bCs/>
        </w:rPr>
        <w:t xml:space="preserve">, </w:t>
      </w:r>
      <w:proofErr w:type="spellStart"/>
      <w:r w:rsidRPr="00C71C43">
        <w:rPr>
          <w:rFonts w:ascii="Arial" w:hAnsi="Arial" w:cs="Arial"/>
          <w:bCs/>
        </w:rPr>
        <w:t>pptx</w:t>
      </w:r>
      <w:proofErr w:type="spellEnd"/>
      <w:r w:rsidRPr="00C71C43">
        <w:rPr>
          <w:rFonts w:ascii="Arial" w:hAnsi="Arial" w:cs="Arial"/>
          <w:bCs/>
        </w:rPr>
        <w:t xml:space="preserve">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 xml:space="preserve">jpg, </w:t>
      </w:r>
      <w:proofErr w:type="spellStart"/>
      <w:r w:rsidR="00C71C43" w:rsidRPr="00C71C43">
        <w:rPr>
          <w:rFonts w:ascii="Arial" w:hAnsi="Arial" w:cs="Arial"/>
          <w:bCs/>
        </w:rPr>
        <w:t>jpeg</w:t>
      </w:r>
      <w:proofErr w:type="spellEnd"/>
      <w:r w:rsidR="00C71C43" w:rsidRPr="00C71C43">
        <w:rPr>
          <w:rFonts w:ascii="Arial" w:hAnsi="Arial" w:cs="Arial"/>
          <w:bCs/>
        </w:rPr>
        <w:t xml:space="preserve">, </w:t>
      </w:r>
      <w:proofErr w:type="spellStart"/>
      <w:r w:rsidR="00C71C43" w:rsidRPr="00C71C43">
        <w:rPr>
          <w:rFonts w:ascii="Arial" w:hAnsi="Arial" w:cs="Arial"/>
          <w:bCs/>
        </w:rPr>
        <w:t>tif</w:t>
      </w:r>
      <w:proofErr w:type="spellEnd"/>
      <w:r w:rsidR="00C71C43" w:rsidRPr="00C71C43">
        <w:rPr>
          <w:rFonts w:ascii="Arial" w:hAnsi="Arial" w:cs="Arial"/>
          <w:bCs/>
        </w:rPr>
        <w:t xml:space="preserve">, </w:t>
      </w:r>
      <w:proofErr w:type="spellStart"/>
      <w:r w:rsidR="00C71C43" w:rsidRPr="00C71C43">
        <w:rPr>
          <w:rFonts w:ascii="Arial" w:hAnsi="Arial" w:cs="Arial"/>
          <w:bCs/>
        </w:rPr>
        <w:t>png</w:t>
      </w:r>
      <w:proofErr w:type="spellEnd"/>
      <w:r w:rsidR="00C71C43" w:rsidRPr="00C71C43">
        <w:rPr>
          <w:rFonts w:ascii="Arial" w:hAnsi="Arial" w:cs="Arial"/>
          <w:bCs/>
        </w:rPr>
        <w:t xml:space="preserve">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mpg</w:t>
      </w:r>
      <w:proofErr w:type="spellEnd"/>
      <w:r w:rsidRPr="00C71C43">
        <w:rPr>
          <w:rFonts w:ascii="Arial" w:hAnsi="Arial" w:cs="Arial"/>
          <w:bCs/>
        </w:rPr>
        <w:t xml:space="preserve">, </w:t>
      </w:r>
      <w:proofErr w:type="spellStart"/>
      <w:r w:rsidRPr="00C71C43">
        <w:rPr>
          <w:rFonts w:ascii="Arial" w:hAnsi="Arial" w:cs="Arial"/>
          <w:bCs/>
        </w:rPr>
        <w:t>avi</w:t>
      </w:r>
      <w:proofErr w:type="spellEnd"/>
      <w:r w:rsidRPr="00C71C43">
        <w:rPr>
          <w:rFonts w:ascii="Arial" w:hAnsi="Arial" w:cs="Arial"/>
          <w:bCs/>
        </w:rPr>
        <w:t xml:space="preserve">, mp3, </w:t>
      </w:r>
      <w:proofErr w:type="spellStart"/>
      <w:r w:rsidRPr="00C71C43">
        <w:rPr>
          <w:rFonts w:ascii="Arial" w:hAnsi="Arial" w:cs="Arial"/>
          <w:bCs/>
        </w:rPr>
        <w:t>wav</w:t>
      </w:r>
      <w:proofErr w:type="spellEnd"/>
      <w:r w:rsidRPr="00C71C43">
        <w:rPr>
          <w:rFonts w:ascii="Arial" w:hAnsi="Arial" w:cs="Arial"/>
          <w:bCs/>
        </w:rPr>
        <w:t xml:space="preserve">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xml:space="preserve">- zip, </w:t>
      </w:r>
      <w:proofErr w:type="spellStart"/>
      <w:r w:rsidRPr="00C71C43">
        <w:rPr>
          <w:rFonts w:ascii="Arial" w:hAnsi="Arial" w:cs="Arial"/>
          <w:bCs/>
        </w:rPr>
        <w:t>rar</w:t>
      </w:r>
      <w:proofErr w:type="spellEnd"/>
      <w:r w:rsidRPr="00C71C43">
        <w:rPr>
          <w:rFonts w:ascii="Arial" w:hAnsi="Arial" w:cs="Arial"/>
          <w:bCs/>
        </w:rPr>
        <w:t xml:space="preserve"> – dla plików skompresowanych</w:t>
      </w:r>
    </w:p>
    <w:p w14:paraId="3C1BAFEC" w14:textId="08F5BAD2" w:rsid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XAdES</w:t>
      </w:r>
      <w:proofErr w:type="spellEnd"/>
      <w:r w:rsidRPr="00C71C43">
        <w:rPr>
          <w:rFonts w:ascii="Arial" w:hAnsi="Arial" w:cs="Arial"/>
          <w:bCs/>
        </w:rPr>
        <w:t xml:space="preserve">, </w:t>
      </w:r>
      <w:proofErr w:type="spellStart"/>
      <w:r w:rsidRPr="00C71C43">
        <w:rPr>
          <w:rFonts w:ascii="Arial" w:hAnsi="Arial" w:cs="Arial"/>
          <w:bCs/>
        </w:rPr>
        <w:t>PAdES</w:t>
      </w:r>
      <w:proofErr w:type="spellEnd"/>
      <w:r w:rsidR="00FE2074">
        <w:rPr>
          <w:rFonts w:ascii="Arial" w:hAnsi="Arial" w:cs="Arial"/>
          <w:bCs/>
        </w:rPr>
        <w:t xml:space="preserve"> </w:t>
      </w:r>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 xml:space="preserve">Wykonawca zamierzający wziąć udział w postępowaniu o udzielenie zamówienia publicznego, musi posiadać konto na </w:t>
      </w:r>
      <w:proofErr w:type="spellStart"/>
      <w:r w:rsidR="0071109A">
        <w:rPr>
          <w:rFonts w:ascii="Arial" w:hAnsi="Arial" w:cs="Arial"/>
          <w:bCs/>
        </w:rPr>
        <w:t>ePUAP</w:t>
      </w:r>
      <w:proofErr w:type="spellEnd"/>
      <w:r w:rsidR="0071109A">
        <w:rPr>
          <w:rFonts w:ascii="Arial" w:hAnsi="Arial" w:cs="Arial"/>
          <w:bCs/>
        </w:rPr>
        <w:t xml:space="preserve">. Wykonawca posiadający konto na </w:t>
      </w:r>
      <w:proofErr w:type="spellStart"/>
      <w:r w:rsidR="0071109A">
        <w:rPr>
          <w:rFonts w:ascii="Arial" w:hAnsi="Arial" w:cs="Arial"/>
          <w:bCs/>
        </w:rPr>
        <w:t>ePUAP</w:t>
      </w:r>
      <w:proofErr w:type="spellEnd"/>
      <w:r w:rsidR="0071109A">
        <w:rPr>
          <w:rFonts w:ascii="Arial" w:hAnsi="Arial" w:cs="Arial"/>
          <w:bCs/>
        </w:rPr>
        <w:t xml:space="preserve">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 xml:space="preserve">5. 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bCs/>
        </w:rPr>
        <w:t>miniPortalu</w:t>
      </w:r>
      <w:proofErr w:type="spellEnd"/>
      <w:r>
        <w:rPr>
          <w:rFonts w:ascii="Arial" w:hAnsi="Arial" w:cs="Arial"/>
          <w:bCs/>
        </w:rPr>
        <w:t xml:space="preserve"> oraz Regulaminie </w:t>
      </w:r>
      <w:proofErr w:type="spellStart"/>
      <w:r>
        <w:rPr>
          <w:rFonts w:ascii="Arial" w:hAnsi="Arial" w:cs="Arial"/>
          <w:bCs/>
        </w:rPr>
        <w:t>ePUAP</w:t>
      </w:r>
      <w:proofErr w:type="spellEnd"/>
      <w:r>
        <w:rPr>
          <w:rFonts w:ascii="Arial" w:hAnsi="Arial" w:cs="Arial"/>
          <w:bCs/>
        </w:rPr>
        <w:t>.</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8EB722A" w14:textId="77777777" w:rsidR="007D15E7" w:rsidRPr="007D15E7" w:rsidRDefault="007D15E7" w:rsidP="007D15E7">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B878FD9" w14:textId="77777777" w:rsidR="007D15E7" w:rsidRPr="007D15E7" w:rsidRDefault="007D15E7" w:rsidP="007D15E7">
      <w:pPr>
        <w:widowControl w:val="0"/>
        <w:suppressAutoHyphens/>
        <w:spacing w:after="0" w:line="288" w:lineRule="auto"/>
        <w:ind w:left="426"/>
        <w:jc w:val="both"/>
        <w:rPr>
          <w:rFonts w:ascii="Arial" w:eastAsia="SimSun" w:hAnsi="Arial" w:cs="Arial"/>
          <w:b/>
          <w:iCs/>
          <w:kern w:val="1"/>
          <w:sz w:val="10"/>
          <w:szCs w:val="10"/>
          <w:lang w:eastAsia="hi-IN" w:bidi="hi-IN"/>
        </w:rPr>
      </w:pPr>
    </w:p>
    <w:p w14:paraId="7AA65976" w14:textId="7391D30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13E61E93" w14:textId="77777777" w:rsidR="0005644D" w:rsidRDefault="0005644D" w:rsidP="007D15E7">
      <w:pPr>
        <w:widowControl w:val="0"/>
        <w:suppressAutoHyphens/>
        <w:spacing w:after="0" w:line="288" w:lineRule="auto"/>
        <w:ind w:left="426"/>
        <w:jc w:val="both"/>
        <w:rPr>
          <w:rFonts w:ascii="Arial" w:eastAsia="SimSun" w:hAnsi="Arial" w:cs="Arial"/>
          <w:kern w:val="1"/>
          <w:lang w:eastAsia="hi-IN" w:bidi="hi-IN"/>
        </w:rPr>
      </w:pPr>
    </w:p>
    <w:p w14:paraId="5AC2F7B4" w14:textId="229D9EE9"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665D8246" w14:textId="51B535A4" w:rsidR="007D15E7" w:rsidRDefault="007D15E7" w:rsidP="007D15E7">
      <w:pPr>
        <w:widowControl w:val="0"/>
        <w:suppressAutoHyphens/>
        <w:spacing w:after="0" w:line="240" w:lineRule="auto"/>
        <w:jc w:val="both"/>
        <w:rPr>
          <w:rFonts w:ascii="Arial" w:eastAsia="Calibri" w:hAnsi="Arial" w:cs="Arial"/>
          <w:kern w:val="1"/>
          <w:lang w:eastAsia="ar-SA"/>
        </w:rPr>
      </w:pPr>
      <w:r w:rsidRPr="007D15E7">
        <w:rPr>
          <w:rFonts w:ascii="Arial" w:eastAsia="Calibri" w:hAnsi="Arial" w:cs="Arial"/>
          <w:kern w:val="1"/>
          <w:lang w:eastAsia="ar-SA"/>
        </w:rPr>
        <w:t xml:space="preserve">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w:t>
      </w:r>
      <w:hyperlink r:id="rId14" w:history="1">
        <w:r w:rsidR="0005644D" w:rsidRPr="00AA09F4">
          <w:rPr>
            <w:rStyle w:val="Hipercze"/>
            <w:rFonts w:ascii="Arial" w:eastAsia="Calibri" w:hAnsi="Arial" w:cs="Arial"/>
            <w:kern w:val="1"/>
            <w:lang w:eastAsia="ar-SA"/>
          </w:rPr>
          <w:t>auditor@auditorsecurity.pl</w:t>
        </w:r>
      </w:hyperlink>
    </w:p>
    <w:p w14:paraId="03B1AF9F" w14:textId="77777777" w:rsidR="0005644D" w:rsidRPr="007D15E7" w:rsidRDefault="0005644D" w:rsidP="007D15E7">
      <w:pPr>
        <w:widowControl w:val="0"/>
        <w:suppressAutoHyphens/>
        <w:spacing w:after="0" w:line="240" w:lineRule="auto"/>
        <w:jc w:val="both"/>
        <w:rPr>
          <w:rFonts w:ascii="Arial" w:eastAsia="Arial Unicode MS" w:hAnsi="Arial" w:cs="Arial"/>
          <w:kern w:val="1"/>
          <w:lang w:eastAsia="ar-SA"/>
        </w:rPr>
      </w:pPr>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2DF3BA55" w14:textId="2FD7AFB1" w:rsidR="007D15E7" w:rsidRDefault="007D15E7" w:rsidP="007D15E7">
      <w:pPr>
        <w:widowControl w:val="0"/>
        <w:suppressAutoHyphens/>
        <w:spacing w:after="0" w:line="288" w:lineRule="auto"/>
        <w:jc w:val="both"/>
        <w:rPr>
          <w:rFonts w:ascii="Arial" w:eastAsia="Times New Roman" w:hAnsi="Arial" w:cs="Arial"/>
          <w:kern w:val="1"/>
          <w:lang w:eastAsia="pl-PL" w:bidi="hi-IN"/>
        </w:rPr>
      </w:pPr>
      <w:r w:rsidRPr="007D15E7">
        <w:rPr>
          <w:rFonts w:ascii="Arial" w:eastAsia="Times New Roman" w:hAnsi="Arial" w:cs="Arial"/>
          <w:kern w:val="1"/>
          <w:lang w:eastAsia="pl-PL" w:bidi="hi-IN"/>
        </w:rPr>
        <w:t>Pani/Pana dane osobowe przetwarzane będą na podstawie art. 6 ust. 1 lit. c RODO  w celach związanych z postępowaniem o udzielenie zamówienia publicznego, polegającego na:</w:t>
      </w:r>
      <w:r w:rsidR="00C31988">
        <w:rPr>
          <w:rFonts w:ascii="Arial" w:eastAsia="Times New Roman" w:hAnsi="Arial" w:cs="Arial"/>
          <w:bCs/>
          <w:i/>
          <w:iCs/>
          <w:kern w:val="1"/>
          <w:lang w:eastAsia="pl-PL" w:bidi="hi-IN"/>
        </w:rPr>
        <w:t xml:space="preserve"> </w:t>
      </w:r>
      <w:r w:rsidR="00952C03">
        <w:rPr>
          <w:rFonts w:ascii="Arial" w:eastAsia="Times New Roman" w:hAnsi="Arial" w:cs="Arial"/>
          <w:bCs/>
          <w:i/>
          <w:iCs/>
          <w:kern w:val="1"/>
          <w:lang w:eastAsia="pl-PL" w:bidi="hi-IN"/>
        </w:rPr>
        <w:t>odbiorze i zagospodarowaniu odpadów o kodzie 200201 – odpady ulegające biodegradacji</w:t>
      </w:r>
      <w:r w:rsidR="00CE7F7B">
        <w:rPr>
          <w:rFonts w:ascii="Arial" w:eastAsia="Times New Roman" w:hAnsi="Arial" w:cs="Arial"/>
          <w:kern w:val="1"/>
          <w:lang w:eastAsia="pl-PL" w:bidi="hi-IN"/>
        </w:rPr>
        <w:t xml:space="preserve">, </w:t>
      </w:r>
      <w:r w:rsidRPr="007D15E7">
        <w:rPr>
          <w:rFonts w:ascii="Arial" w:eastAsia="Times New Roman" w:hAnsi="Arial" w:cs="Arial"/>
          <w:kern w:val="1"/>
          <w:lang w:eastAsia="pl-PL" w:bidi="hi-IN"/>
        </w:rPr>
        <w:t>prowadzonym w trybie podstawowym bez negocjacji, a podstawą prawną ich przetwarzania jest obowiązek prawny stosowania sformalizowanych procedur udzielania zamówień publicznych spoczywających na Zamawiającym.</w:t>
      </w:r>
    </w:p>
    <w:p w14:paraId="007BEE59" w14:textId="77777777" w:rsidR="0005644D" w:rsidRPr="00CF2984" w:rsidRDefault="0005644D" w:rsidP="007D15E7">
      <w:pPr>
        <w:widowControl w:val="0"/>
        <w:suppressAutoHyphens/>
        <w:spacing w:after="0" w:line="288" w:lineRule="auto"/>
        <w:jc w:val="both"/>
        <w:rPr>
          <w:rFonts w:ascii="Arial" w:eastAsia="Times New Roman" w:hAnsi="Arial" w:cs="Arial"/>
          <w:b/>
          <w:kern w:val="1"/>
          <w:lang w:eastAsia="pl-PL" w:bidi="hi-IN"/>
        </w:rPr>
      </w:pP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 xml:space="preserve">Odbiorcami Pani/Pana danych osobowych będą osoby lub podmioty, którym </w:t>
      </w:r>
      <w:r w:rsidRPr="007D15E7">
        <w:rPr>
          <w:rFonts w:ascii="Arial" w:eastAsia="Times New Roman" w:hAnsi="Arial" w:cs="Arial"/>
          <w:kern w:val="1"/>
          <w:lang w:eastAsia="pl-PL" w:bidi="hi-IN"/>
        </w:rPr>
        <w:lastRenderedPageBreak/>
        <w:t>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 xml:space="preserve">Obowiązek podania przez Panią/Pana danych osobowych bezpośrednio Pani/Pana dotyczących jest wymogiem ustawowym określonym w przepisach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 xml:space="preserve">, związanym z udziałem w postępowaniu o udzielenie zamówienia publicznego; konsekwencje niepodania określonych danych wynikają z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Ponadto informujemy, że w ZUOS nie przetwarza się danych osobowych w trybie zautomatyzowanym oraz że dane nie są profilowane.</w:t>
      </w:r>
    </w:p>
    <w:p w14:paraId="4C13A38E" w14:textId="77777777" w:rsidR="007D15E7" w:rsidRPr="007D15E7" w:rsidRDefault="007D15E7" w:rsidP="007D15E7">
      <w:pPr>
        <w:widowControl w:val="0"/>
        <w:suppressAutoHyphens/>
        <w:spacing w:after="0" w:line="288" w:lineRule="auto"/>
        <w:ind w:left="426"/>
        <w:jc w:val="both"/>
        <w:rPr>
          <w:rFonts w:ascii="Arial" w:eastAsia="Times New Roman" w:hAnsi="Arial" w:cs="Arial"/>
          <w:b/>
          <w:bCs/>
          <w:kern w:val="1"/>
          <w:lang w:eastAsia="pl-PL" w:bidi="hi-IN"/>
        </w:rPr>
      </w:pP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585BF645"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w:t>
      </w:r>
      <w:r w:rsidR="00B46DE7">
        <w:rPr>
          <w:rFonts w:ascii="Arial" w:hAnsi="Arial" w:cs="Arial"/>
        </w:rPr>
        <w:t xml:space="preserve">owane postanowienia </w:t>
      </w:r>
      <w:r w:rsidRPr="00366393">
        <w:rPr>
          <w:rFonts w:ascii="Arial" w:hAnsi="Arial" w:cs="Arial"/>
        </w:rPr>
        <w:t>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1EBF08F2" w:rsidR="004856A6"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21C6E8FC" w14:textId="0DC85012" w:rsidR="00857563" w:rsidRDefault="00857563" w:rsidP="00366393">
      <w:pPr>
        <w:ind w:left="2832" w:hanging="2832"/>
        <w:jc w:val="both"/>
        <w:rPr>
          <w:rFonts w:ascii="Arial" w:hAnsi="Arial" w:cs="Arial"/>
        </w:rPr>
      </w:pPr>
      <w:r>
        <w:rPr>
          <w:rFonts w:ascii="Arial" w:hAnsi="Arial" w:cs="Arial"/>
        </w:rPr>
        <w:t>7. Załącznik nr 7</w:t>
      </w:r>
      <w:r w:rsidR="00B46DE7">
        <w:rPr>
          <w:rFonts w:ascii="Arial" w:hAnsi="Arial" w:cs="Arial"/>
        </w:rPr>
        <w:tab/>
      </w:r>
      <w:r w:rsidR="00B46DE7" w:rsidRPr="00366393">
        <w:rPr>
          <w:rFonts w:ascii="Arial" w:hAnsi="Arial" w:cs="Arial"/>
        </w:rPr>
        <w:t>Wzór oświadczenia o</w:t>
      </w:r>
      <w:r w:rsidR="00B46DE7">
        <w:rPr>
          <w:rFonts w:ascii="Arial" w:hAnsi="Arial" w:cs="Arial"/>
        </w:rPr>
        <w:t xml:space="preserve"> aktualności informacji zawartych w JEDZ</w:t>
      </w:r>
    </w:p>
    <w:p w14:paraId="79E0AE3E" w14:textId="69872550" w:rsidR="00B46DE7" w:rsidRDefault="00B46DE7" w:rsidP="00B46DE7">
      <w:pPr>
        <w:jc w:val="both"/>
        <w:rPr>
          <w:rFonts w:ascii="Arial" w:hAnsi="Arial" w:cs="Arial"/>
        </w:rPr>
      </w:pP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A236" w14:textId="77777777" w:rsidR="00407FC2" w:rsidRDefault="00407FC2" w:rsidP="0060775C">
      <w:pPr>
        <w:spacing w:after="0" w:line="240" w:lineRule="auto"/>
      </w:pPr>
      <w:r>
        <w:separator/>
      </w:r>
    </w:p>
  </w:endnote>
  <w:endnote w:type="continuationSeparator" w:id="0">
    <w:p w14:paraId="5589A919" w14:textId="77777777" w:rsidR="00407FC2" w:rsidRDefault="00407FC2"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A283" w14:textId="77777777" w:rsidR="00407FC2" w:rsidRDefault="00407FC2" w:rsidP="0060775C">
      <w:pPr>
        <w:spacing w:after="0" w:line="240" w:lineRule="auto"/>
      </w:pPr>
      <w:r>
        <w:separator/>
      </w:r>
    </w:p>
  </w:footnote>
  <w:footnote w:type="continuationSeparator" w:id="0">
    <w:p w14:paraId="4F4184CE" w14:textId="77777777" w:rsidR="00407FC2" w:rsidRDefault="00407FC2"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D5653"/>
    <w:multiLevelType w:val="hybridMultilevel"/>
    <w:tmpl w:val="83CE0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B62E4"/>
    <w:multiLevelType w:val="hybridMultilevel"/>
    <w:tmpl w:val="66727B9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EB74FC"/>
    <w:multiLevelType w:val="multilevel"/>
    <w:tmpl w:val="E572C342"/>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19722">
    <w:abstractNumId w:val="11"/>
  </w:num>
  <w:num w:numId="2" w16cid:durableId="1789276888">
    <w:abstractNumId w:val="9"/>
  </w:num>
  <w:num w:numId="3" w16cid:durableId="1312639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2780713">
    <w:abstractNumId w:val="7"/>
  </w:num>
  <w:num w:numId="5" w16cid:durableId="364018609">
    <w:abstractNumId w:val="5"/>
  </w:num>
  <w:num w:numId="6" w16cid:durableId="833763759">
    <w:abstractNumId w:val="3"/>
  </w:num>
  <w:num w:numId="7" w16cid:durableId="1418864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0994539">
    <w:abstractNumId w:val="10"/>
  </w:num>
  <w:num w:numId="9" w16cid:durableId="1591543342">
    <w:abstractNumId w:val="14"/>
  </w:num>
  <w:num w:numId="10" w16cid:durableId="852377721">
    <w:abstractNumId w:val="12"/>
  </w:num>
  <w:num w:numId="11" w16cid:durableId="107435922">
    <w:abstractNumId w:val="4"/>
  </w:num>
  <w:num w:numId="12" w16cid:durableId="225922383">
    <w:abstractNumId w:val="0"/>
  </w:num>
  <w:num w:numId="13" w16cid:durableId="919371463">
    <w:abstractNumId w:val="1"/>
  </w:num>
  <w:num w:numId="14" w16cid:durableId="1059012921">
    <w:abstractNumId w:val="13"/>
  </w:num>
  <w:num w:numId="15" w16cid:durableId="610550934">
    <w:abstractNumId w:val="6"/>
  </w:num>
  <w:num w:numId="16" w16cid:durableId="280770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30F0"/>
    <w:rsid w:val="00014F16"/>
    <w:rsid w:val="0001579E"/>
    <w:rsid w:val="00015CD9"/>
    <w:rsid w:val="000205FD"/>
    <w:rsid w:val="00030D84"/>
    <w:rsid w:val="0003330D"/>
    <w:rsid w:val="0003680E"/>
    <w:rsid w:val="00040CC6"/>
    <w:rsid w:val="00044092"/>
    <w:rsid w:val="000466CF"/>
    <w:rsid w:val="00050EDA"/>
    <w:rsid w:val="00053BCD"/>
    <w:rsid w:val="00053FD8"/>
    <w:rsid w:val="0005644D"/>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6FB2"/>
    <w:rsid w:val="000974F2"/>
    <w:rsid w:val="00097C88"/>
    <w:rsid w:val="000A0A37"/>
    <w:rsid w:val="000A4C55"/>
    <w:rsid w:val="000A615C"/>
    <w:rsid w:val="000A700A"/>
    <w:rsid w:val="000B36C3"/>
    <w:rsid w:val="000B636E"/>
    <w:rsid w:val="000C0910"/>
    <w:rsid w:val="000C149F"/>
    <w:rsid w:val="000C1B36"/>
    <w:rsid w:val="000C2DDE"/>
    <w:rsid w:val="000C7583"/>
    <w:rsid w:val="000C7EC6"/>
    <w:rsid w:val="000D18B2"/>
    <w:rsid w:val="000D4B60"/>
    <w:rsid w:val="000E25C7"/>
    <w:rsid w:val="000E4828"/>
    <w:rsid w:val="000E5C76"/>
    <w:rsid w:val="000E7F83"/>
    <w:rsid w:val="000F30D4"/>
    <w:rsid w:val="000F6B2B"/>
    <w:rsid w:val="001041C2"/>
    <w:rsid w:val="001043A2"/>
    <w:rsid w:val="0010663B"/>
    <w:rsid w:val="00110062"/>
    <w:rsid w:val="0011382F"/>
    <w:rsid w:val="00114788"/>
    <w:rsid w:val="00114BAE"/>
    <w:rsid w:val="0011589F"/>
    <w:rsid w:val="00116B21"/>
    <w:rsid w:val="00116D8E"/>
    <w:rsid w:val="00123335"/>
    <w:rsid w:val="001316C1"/>
    <w:rsid w:val="00132611"/>
    <w:rsid w:val="00134882"/>
    <w:rsid w:val="00134C65"/>
    <w:rsid w:val="0013696D"/>
    <w:rsid w:val="00137A25"/>
    <w:rsid w:val="00141AAE"/>
    <w:rsid w:val="00142C60"/>
    <w:rsid w:val="00145A43"/>
    <w:rsid w:val="00147A31"/>
    <w:rsid w:val="00160760"/>
    <w:rsid w:val="00164214"/>
    <w:rsid w:val="00173783"/>
    <w:rsid w:val="00174085"/>
    <w:rsid w:val="0017768D"/>
    <w:rsid w:val="00182761"/>
    <w:rsid w:val="00183768"/>
    <w:rsid w:val="00184A60"/>
    <w:rsid w:val="00185CB9"/>
    <w:rsid w:val="001877B4"/>
    <w:rsid w:val="00187A0B"/>
    <w:rsid w:val="001943A4"/>
    <w:rsid w:val="001A6C96"/>
    <w:rsid w:val="001A758D"/>
    <w:rsid w:val="001B0A48"/>
    <w:rsid w:val="001B3832"/>
    <w:rsid w:val="001B4B01"/>
    <w:rsid w:val="001C37F9"/>
    <w:rsid w:val="001C4467"/>
    <w:rsid w:val="001C74A0"/>
    <w:rsid w:val="001C752D"/>
    <w:rsid w:val="001D11B2"/>
    <w:rsid w:val="001D201C"/>
    <w:rsid w:val="001D2D60"/>
    <w:rsid w:val="001D53D1"/>
    <w:rsid w:val="001D5B8D"/>
    <w:rsid w:val="001D5D59"/>
    <w:rsid w:val="001D6D65"/>
    <w:rsid w:val="001D7D7D"/>
    <w:rsid w:val="001E047A"/>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5F58"/>
    <w:rsid w:val="00247CF5"/>
    <w:rsid w:val="00250832"/>
    <w:rsid w:val="00252894"/>
    <w:rsid w:val="00253249"/>
    <w:rsid w:val="002604AA"/>
    <w:rsid w:val="002718B6"/>
    <w:rsid w:val="00274FF9"/>
    <w:rsid w:val="00275BA8"/>
    <w:rsid w:val="00281409"/>
    <w:rsid w:val="00283D62"/>
    <w:rsid w:val="00287D3E"/>
    <w:rsid w:val="002944E1"/>
    <w:rsid w:val="002A18CD"/>
    <w:rsid w:val="002A2418"/>
    <w:rsid w:val="002A2BEF"/>
    <w:rsid w:val="002A7888"/>
    <w:rsid w:val="002B0867"/>
    <w:rsid w:val="002B157C"/>
    <w:rsid w:val="002B45A4"/>
    <w:rsid w:val="002C2F7D"/>
    <w:rsid w:val="002C3A0D"/>
    <w:rsid w:val="002C3D26"/>
    <w:rsid w:val="002C7116"/>
    <w:rsid w:val="002D0D06"/>
    <w:rsid w:val="002D3E70"/>
    <w:rsid w:val="002D4B78"/>
    <w:rsid w:val="002D7317"/>
    <w:rsid w:val="002E029A"/>
    <w:rsid w:val="002E08A4"/>
    <w:rsid w:val="002E4738"/>
    <w:rsid w:val="002E7B09"/>
    <w:rsid w:val="002F3CAE"/>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2EFB"/>
    <w:rsid w:val="00355630"/>
    <w:rsid w:val="00355949"/>
    <w:rsid w:val="00355A85"/>
    <w:rsid w:val="003577C4"/>
    <w:rsid w:val="003637AC"/>
    <w:rsid w:val="00366393"/>
    <w:rsid w:val="003718B9"/>
    <w:rsid w:val="0037223A"/>
    <w:rsid w:val="00375CEC"/>
    <w:rsid w:val="0037723D"/>
    <w:rsid w:val="0038100A"/>
    <w:rsid w:val="003818E5"/>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D0DCF"/>
    <w:rsid w:val="003D443B"/>
    <w:rsid w:val="003E0DBE"/>
    <w:rsid w:val="003E1C50"/>
    <w:rsid w:val="003E2F0E"/>
    <w:rsid w:val="003E52CC"/>
    <w:rsid w:val="003E7772"/>
    <w:rsid w:val="00400113"/>
    <w:rsid w:val="004007E7"/>
    <w:rsid w:val="00402BA2"/>
    <w:rsid w:val="00407A5E"/>
    <w:rsid w:val="00407FC2"/>
    <w:rsid w:val="00411C4E"/>
    <w:rsid w:val="004151C2"/>
    <w:rsid w:val="00415A91"/>
    <w:rsid w:val="00417C25"/>
    <w:rsid w:val="00420062"/>
    <w:rsid w:val="0042483E"/>
    <w:rsid w:val="00424867"/>
    <w:rsid w:val="00426C8F"/>
    <w:rsid w:val="00431247"/>
    <w:rsid w:val="00431568"/>
    <w:rsid w:val="00431DC0"/>
    <w:rsid w:val="004352B3"/>
    <w:rsid w:val="00436DFB"/>
    <w:rsid w:val="004415C8"/>
    <w:rsid w:val="004419D4"/>
    <w:rsid w:val="00441B4C"/>
    <w:rsid w:val="00443198"/>
    <w:rsid w:val="0044493B"/>
    <w:rsid w:val="00444C2E"/>
    <w:rsid w:val="00445266"/>
    <w:rsid w:val="00447560"/>
    <w:rsid w:val="0044796C"/>
    <w:rsid w:val="00451520"/>
    <w:rsid w:val="00460D05"/>
    <w:rsid w:val="0046166E"/>
    <w:rsid w:val="0046295F"/>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C3CF4"/>
    <w:rsid w:val="004D2059"/>
    <w:rsid w:val="004D3AAC"/>
    <w:rsid w:val="004D5E47"/>
    <w:rsid w:val="004D6DEB"/>
    <w:rsid w:val="004E0C83"/>
    <w:rsid w:val="004E1D96"/>
    <w:rsid w:val="004F21B8"/>
    <w:rsid w:val="004F21E0"/>
    <w:rsid w:val="004F50AB"/>
    <w:rsid w:val="00505FD8"/>
    <w:rsid w:val="00510A6D"/>
    <w:rsid w:val="0051198C"/>
    <w:rsid w:val="00513DEF"/>
    <w:rsid w:val="00515625"/>
    <w:rsid w:val="00515A0E"/>
    <w:rsid w:val="0051720D"/>
    <w:rsid w:val="0052614A"/>
    <w:rsid w:val="00533D18"/>
    <w:rsid w:val="00533EAD"/>
    <w:rsid w:val="00537794"/>
    <w:rsid w:val="005379DE"/>
    <w:rsid w:val="00541CC9"/>
    <w:rsid w:val="005421F0"/>
    <w:rsid w:val="00553575"/>
    <w:rsid w:val="00555CD4"/>
    <w:rsid w:val="0055649C"/>
    <w:rsid w:val="005604E8"/>
    <w:rsid w:val="00560F08"/>
    <w:rsid w:val="0056310B"/>
    <w:rsid w:val="005645FD"/>
    <w:rsid w:val="005648B9"/>
    <w:rsid w:val="00565509"/>
    <w:rsid w:val="005727BF"/>
    <w:rsid w:val="00573D3A"/>
    <w:rsid w:val="005747BF"/>
    <w:rsid w:val="005749D2"/>
    <w:rsid w:val="00574ADC"/>
    <w:rsid w:val="005853B1"/>
    <w:rsid w:val="00590BDB"/>
    <w:rsid w:val="005913AF"/>
    <w:rsid w:val="005923EB"/>
    <w:rsid w:val="005971B1"/>
    <w:rsid w:val="00597A83"/>
    <w:rsid w:val="005A00F8"/>
    <w:rsid w:val="005A0848"/>
    <w:rsid w:val="005A39FC"/>
    <w:rsid w:val="005A52C5"/>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CB0"/>
    <w:rsid w:val="005F4FDF"/>
    <w:rsid w:val="00600FE1"/>
    <w:rsid w:val="0060248A"/>
    <w:rsid w:val="00606AC9"/>
    <w:rsid w:val="0060775C"/>
    <w:rsid w:val="00611AA0"/>
    <w:rsid w:val="0061289C"/>
    <w:rsid w:val="006219A8"/>
    <w:rsid w:val="00622FD6"/>
    <w:rsid w:val="00624F73"/>
    <w:rsid w:val="00633BC1"/>
    <w:rsid w:val="00635A80"/>
    <w:rsid w:val="00637889"/>
    <w:rsid w:val="0064017F"/>
    <w:rsid w:val="00641261"/>
    <w:rsid w:val="006426BE"/>
    <w:rsid w:val="00642CA1"/>
    <w:rsid w:val="006478DE"/>
    <w:rsid w:val="006529CF"/>
    <w:rsid w:val="00655A44"/>
    <w:rsid w:val="006563AF"/>
    <w:rsid w:val="00656FD6"/>
    <w:rsid w:val="00660044"/>
    <w:rsid w:val="00663FA9"/>
    <w:rsid w:val="00665E7D"/>
    <w:rsid w:val="00676862"/>
    <w:rsid w:val="00677ECC"/>
    <w:rsid w:val="0068491B"/>
    <w:rsid w:val="00685DAC"/>
    <w:rsid w:val="0068721C"/>
    <w:rsid w:val="0069278B"/>
    <w:rsid w:val="00692FD8"/>
    <w:rsid w:val="0069338F"/>
    <w:rsid w:val="00694648"/>
    <w:rsid w:val="00696648"/>
    <w:rsid w:val="006A7695"/>
    <w:rsid w:val="006B06F9"/>
    <w:rsid w:val="006B14B5"/>
    <w:rsid w:val="006B4137"/>
    <w:rsid w:val="006B642C"/>
    <w:rsid w:val="006B6538"/>
    <w:rsid w:val="006C11BB"/>
    <w:rsid w:val="006C2A6D"/>
    <w:rsid w:val="006C38D8"/>
    <w:rsid w:val="006C3A32"/>
    <w:rsid w:val="006D73B3"/>
    <w:rsid w:val="006E3D85"/>
    <w:rsid w:val="006F4D2B"/>
    <w:rsid w:val="007063C9"/>
    <w:rsid w:val="0070682B"/>
    <w:rsid w:val="00706E17"/>
    <w:rsid w:val="007070DD"/>
    <w:rsid w:val="0071109A"/>
    <w:rsid w:val="00712072"/>
    <w:rsid w:val="007132E3"/>
    <w:rsid w:val="00713BB8"/>
    <w:rsid w:val="007251EE"/>
    <w:rsid w:val="0072526F"/>
    <w:rsid w:val="00727017"/>
    <w:rsid w:val="00727C9B"/>
    <w:rsid w:val="0073292E"/>
    <w:rsid w:val="007331A6"/>
    <w:rsid w:val="007362EC"/>
    <w:rsid w:val="00741DF1"/>
    <w:rsid w:val="0075390A"/>
    <w:rsid w:val="00761F06"/>
    <w:rsid w:val="00762BE5"/>
    <w:rsid w:val="00763FB2"/>
    <w:rsid w:val="007749CD"/>
    <w:rsid w:val="00781B43"/>
    <w:rsid w:val="007821D2"/>
    <w:rsid w:val="00783B21"/>
    <w:rsid w:val="00783DC8"/>
    <w:rsid w:val="007873A9"/>
    <w:rsid w:val="0079024E"/>
    <w:rsid w:val="00791C4F"/>
    <w:rsid w:val="0079524E"/>
    <w:rsid w:val="007A045C"/>
    <w:rsid w:val="007A218A"/>
    <w:rsid w:val="007A538B"/>
    <w:rsid w:val="007A6063"/>
    <w:rsid w:val="007B15A9"/>
    <w:rsid w:val="007B1B9F"/>
    <w:rsid w:val="007B3045"/>
    <w:rsid w:val="007B4579"/>
    <w:rsid w:val="007C20BE"/>
    <w:rsid w:val="007C27B2"/>
    <w:rsid w:val="007C2B9C"/>
    <w:rsid w:val="007C5845"/>
    <w:rsid w:val="007D1483"/>
    <w:rsid w:val="007D15E7"/>
    <w:rsid w:val="007D3785"/>
    <w:rsid w:val="007D4D96"/>
    <w:rsid w:val="007E111A"/>
    <w:rsid w:val="007E1571"/>
    <w:rsid w:val="007E198F"/>
    <w:rsid w:val="007E3B7A"/>
    <w:rsid w:val="007E6320"/>
    <w:rsid w:val="007E6500"/>
    <w:rsid w:val="007F1004"/>
    <w:rsid w:val="007F4AE9"/>
    <w:rsid w:val="00800CF7"/>
    <w:rsid w:val="0080233A"/>
    <w:rsid w:val="0080537C"/>
    <w:rsid w:val="00807E55"/>
    <w:rsid w:val="00816C97"/>
    <w:rsid w:val="0082252B"/>
    <w:rsid w:val="00822A60"/>
    <w:rsid w:val="00842B29"/>
    <w:rsid w:val="00843560"/>
    <w:rsid w:val="008462BA"/>
    <w:rsid w:val="0085317D"/>
    <w:rsid w:val="00855366"/>
    <w:rsid w:val="00855954"/>
    <w:rsid w:val="00856149"/>
    <w:rsid w:val="008561ED"/>
    <w:rsid w:val="00856D9F"/>
    <w:rsid w:val="00857563"/>
    <w:rsid w:val="00857E54"/>
    <w:rsid w:val="008621CB"/>
    <w:rsid w:val="00865544"/>
    <w:rsid w:val="008661B0"/>
    <w:rsid w:val="00874916"/>
    <w:rsid w:val="00875E60"/>
    <w:rsid w:val="008819EE"/>
    <w:rsid w:val="00883A36"/>
    <w:rsid w:val="00884749"/>
    <w:rsid w:val="008875BD"/>
    <w:rsid w:val="008875DC"/>
    <w:rsid w:val="008915CE"/>
    <w:rsid w:val="00892004"/>
    <w:rsid w:val="00894225"/>
    <w:rsid w:val="00894B6C"/>
    <w:rsid w:val="00896DA9"/>
    <w:rsid w:val="008A02BE"/>
    <w:rsid w:val="008A14FB"/>
    <w:rsid w:val="008A3507"/>
    <w:rsid w:val="008A3DC2"/>
    <w:rsid w:val="008A4244"/>
    <w:rsid w:val="008B0684"/>
    <w:rsid w:val="008B2F72"/>
    <w:rsid w:val="008B30C3"/>
    <w:rsid w:val="008C09FC"/>
    <w:rsid w:val="008C1E3D"/>
    <w:rsid w:val="008C54A7"/>
    <w:rsid w:val="008C6A28"/>
    <w:rsid w:val="008C7AFE"/>
    <w:rsid w:val="008C7BE2"/>
    <w:rsid w:val="008D12A0"/>
    <w:rsid w:val="008D2AAA"/>
    <w:rsid w:val="008D6343"/>
    <w:rsid w:val="008E56A2"/>
    <w:rsid w:val="008E5C3F"/>
    <w:rsid w:val="008E67B6"/>
    <w:rsid w:val="008F1E32"/>
    <w:rsid w:val="008F527B"/>
    <w:rsid w:val="008F6BD5"/>
    <w:rsid w:val="008F73EF"/>
    <w:rsid w:val="009036FC"/>
    <w:rsid w:val="00904B99"/>
    <w:rsid w:val="00904F1B"/>
    <w:rsid w:val="00911423"/>
    <w:rsid w:val="00912E82"/>
    <w:rsid w:val="00917488"/>
    <w:rsid w:val="00921E39"/>
    <w:rsid w:val="009234A5"/>
    <w:rsid w:val="009311E6"/>
    <w:rsid w:val="00932EAC"/>
    <w:rsid w:val="009344C6"/>
    <w:rsid w:val="00934766"/>
    <w:rsid w:val="00935B06"/>
    <w:rsid w:val="009371FC"/>
    <w:rsid w:val="0094039E"/>
    <w:rsid w:val="0094302F"/>
    <w:rsid w:val="0094502F"/>
    <w:rsid w:val="00951F45"/>
    <w:rsid w:val="009521EF"/>
    <w:rsid w:val="00952C03"/>
    <w:rsid w:val="00956F36"/>
    <w:rsid w:val="00960BF0"/>
    <w:rsid w:val="00961DDC"/>
    <w:rsid w:val="00965422"/>
    <w:rsid w:val="009655EF"/>
    <w:rsid w:val="00971D33"/>
    <w:rsid w:val="0097647E"/>
    <w:rsid w:val="0098059F"/>
    <w:rsid w:val="00984612"/>
    <w:rsid w:val="0098740B"/>
    <w:rsid w:val="009905BF"/>
    <w:rsid w:val="00993725"/>
    <w:rsid w:val="00995FA2"/>
    <w:rsid w:val="009A3037"/>
    <w:rsid w:val="009A5D8A"/>
    <w:rsid w:val="009A6E04"/>
    <w:rsid w:val="009B07E6"/>
    <w:rsid w:val="009B3654"/>
    <w:rsid w:val="009C1CA1"/>
    <w:rsid w:val="009C3C10"/>
    <w:rsid w:val="009C53F6"/>
    <w:rsid w:val="009D1583"/>
    <w:rsid w:val="009D5DC2"/>
    <w:rsid w:val="009E3A6C"/>
    <w:rsid w:val="009E45D9"/>
    <w:rsid w:val="009E6131"/>
    <w:rsid w:val="009E7765"/>
    <w:rsid w:val="009F03EF"/>
    <w:rsid w:val="009F111C"/>
    <w:rsid w:val="009F489B"/>
    <w:rsid w:val="009F4C5B"/>
    <w:rsid w:val="009F77B6"/>
    <w:rsid w:val="00A00F30"/>
    <w:rsid w:val="00A17F9D"/>
    <w:rsid w:val="00A243FA"/>
    <w:rsid w:val="00A2514D"/>
    <w:rsid w:val="00A25F92"/>
    <w:rsid w:val="00A27E5B"/>
    <w:rsid w:val="00A37245"/>
    <w:rsid w:val="00A43362"/>
    <w:rsid w:val="00A450C3"/>
    <w:rsid w:val="00A4522B"/>
    <w:rsid w:val="00A466F1"/>
    <w:rsid w:val="00A46D4B"/>
    <w:rsid w:val="00A47097"/>
    <w:rsid w:val="00A4777D"/>
    <w:rsid w:val="00A514C0"/>
    <w:rsid w:val="00A52B55"/>
    <w:rsid w:val="00A53934"/>
    <w:rsid w:val="00A54775"/>
    <w:rsid w:val="00A56E27"/>
    <w:rsid w:val="00A57521"/>
    <w:rsid w:val="00A655D4"/>
    <w:rsid w:val="00A65B92"/>
    <w:rsid w:val="00A663C2"/>
    <w:rsid w:val="00A777C9"/>
    <w:rsid w:val="00A8478E"/>
    <w:rsid w:val="00A84C88"/>
    <w:rsid w:val="00A87B48"/>
    <w:rsid w:val="00A91EAD"/>
    <w:rsid w:val="00A965B8"/>
    <w:rsid w:val="00AA12B8"/>
    <w:rsid w:val="00AA2B3B"/>
    <w:rsid w:val="00AA371C"/>
    <w:rsid w:val="00AA6939"/>
    <w:rsid w:val="00AB1F00"/>
    <w:rsid w:val="00AB2B1E"/>
    <w:rsid w:val="00AB351A"/>
    <w:rsid w:val="00AB79E8"/>
    <w:rsid w:val="00AC7ED8"/>
    <w:rsid w:val="00AD0762"/>
    <w:rsid w:val="00AD147E"/>
    <w:rsid w:val="00AD1637"/>
    <w:rsid w:val="00AD4E5A"/>
    <w:rsid w:val="00AE240C"/>
    <w:rsid w:val="00AE3754"/>
    <w:rsid w:val="00AE4052"/>
    <w:rsid w:val="00AE65CF"/>
    <w:rsid w:val="00AF11FF"/>
    <w:rsid w:val="00AF4DDF"/>
    <w:rsid w:val="00AF5E62"/>
    <w:rsid w:val="00AF5FD8"/>
    <w:rsid w:val="00AF7278"/>
    <w:rsid w:val="00AF7BFB"/>
    <w:rsid w:val="00B03AB6"/>
    <w:rsid w:val="00B042F3"/>
    <w:rsid w:val="00B0506F"/>
    <w:rsid w:val="00B06FD9"/>
    <w:rsid w:val="00B0760F"/>
    <w:rsid w:val="00B07B02"/>
    <w:rsid w:val="00B10879"/>
    <w:rsid w:val="00B11C90"/>
    <w:rsid w:val="00B14065"/>
    <w:rsid w:val="00B15C51"/>
    <w:rsid w:val="00B203A5"/>
    <w:rsid w:val="00B2367D"/>
    <w:rsid w:val="00B257CC"/>
    <w:rsid w:val="00B259EF"/>
    <w:rsid w:val="00B30EB6"/>
    <w:rsid w:val="00B3207D"/>
    <w:rsid w:val="00B324F7"/>
    <w:rsid w:val="00B33032"/>
    <w:rsid w:val="00B34BD1"/>
    <w:rsid w:val="00B35841"/>
    <w:rsid w:val="00B40A9D"/>
    <w:rsid w:val="00B428B7"/>
    <w:rsid w:val="00B46B5A"/>
    <w:rsid w:val="00B46D49"/>
    <w:rsid w:val="00B46DE7"/>
    <w:rsid w:val="00B51976"/>
    <w:rsid w:val="00B56C79"/>
    <w:rsid w:val="00B60104"/>
    <w:rsid w:val="00B62B86"/>
    <w:rsid w:val="00B63CE6"/>
    <w:rsid w:val="00B64609"/>
    <w:rsid w:val="00B66C31"/>
    <w:rsid w:val="00B729EC"/>
    <w:rsid w:val="00B72C69"/>
    <w:rsid w:val="00B806FD"/>
    <w:rsid w:val="00B80A3B"/>
    <w:rsid w:val="00B84154"/>
    <w:rsid w:val="00B93655"/>
    <w:rsid w:val="00B958D3"/>
    <w:rsid w:val="00B9745C"/>
    <w:rsid w:val="00B976E9"/>
    <w:rsid w:val="00BA6173"/>
    <w:rsid w:val="00BB2CC7"/>
    <w:rsid w:val="00BB370B"/>
    <w:rsid w:val="00BB3C94"/>
    <w:rsid w:val="00BC19C4"/>
    <w:rsid w:val="00BC48F3"/>
    <w:rsid w:val="00BC7FD4"/>
    <w:rsid w:val="00BD032F"/>
    <w:rsid w:val="00BD2388"/>
    <w:rsid w:val="00BD319A"/>
    <w:rsid w:val="00BD5F84"/>
    <w:rsid w:val="00BD5FFD"/>
    <w:rsid w:val="00BD6ABF"/>
    <w:rsid w:val="00BD7341"/>
    <w:rsid w:val="00BE0F31"/>
    <w:rsid w:val="00BE4874"/>
    <w:rsid w:val="00BE68E5"/>
    <w:rsid w:val="00BF207F"/>
    <w:rsid w:val="00BF292F"/>
    <w:rsid w:val="00BF2DC1"/>
    <w:rsid w:val="00BF3683"/>
    <w:rsid w:val="00BF574E"/>
    <w:rsid w:val="00C016D0"/>
    <w:rsid w:val="00C03887"/>
    <w:rsid w:val="00C07FEF"/>
    <w:rsid w:val="00C11A9D"/>
    <w:rsid w:val="00C1281F"/>
    <w:rsid w:val="00C13BD9"/>
    <w:rsid w:val="00C13CF7"/>
    <w:rsid w:val="00C1402D"/>
    <w:rsid w:val="00C14662"/>
    <w:rsid w:val="00C17453"/>
    <w:rsid w:val="00C17DBB"/>
    <w:rsid w:val="00C20B0D"/>
    <w:rsid w:val="00C23969"/>
    <w:rsid w:val="00C31988"/>
    <w:rsid w:val="00C33A60"/>
    <w:rsid w:val="00C34FEE"/>
    <w:rsid w:val="00C369F8"/>
    <w:rsid w:val="00C371D1"/>
    <w:rsid w:val="00C415A3"/>
    <w:rsid w:val="00C46540"/>
    <w:rsid w:val="00C536C2"/>
    <w:rsid w:val="00C53FFF"/>
    <w:rsid w:val="00C6081D"/>
    <w:rsid w:val="00C65859"/>
    <w:rsid w:val="00C71C43"/>
    <w:rsid w:val="00C7336C"/>
    <w:rsid w:val="00C73C61"/>
    <w:rsid w:val="00C73FF8"/>
    <w:rsid w:val="00C741CC"/>
    <w:rsid w:val="00C76603"/>
    <w:rsid w:val="00C774FD"/>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495E"/>
    <w:rsid w:val="00CE7567"/>
    <w:rsid w:val="00CE7F7B"/>
    <w:rsid w:val="00CF2686"/>
    <w:rsid w:val="00CF2984"/>
    <w:rsid w:val="00CF50EC"/>
    <w:rsid w:val="00CF7CFB"/>
    <w:rsid w:val="00D0057F"/>
    <w:rsid w:val="00D00DCC"/>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232D"/>
    <w:rsid w:val="00D646F1"/>
    <w:rsid w:val="00D6549C"/>
    <w:rsid w:val="00D6697D"/>
    <w:rsid w:val="00D716C4"/>
    <w:rsid w:val="00D73ED0"/>
    <w:rsid w:val="00D75B65"/>
    <w:rsid w:val="00D93284"/>
    <w:rsid w:val="00D9701C"/>
    <w:rsid w:val="00D9724D"/>
    <w:rsid w:val="00D97EE3"/>
    <w:rsid w:val="00DA321A"/>
    <w:rsid w:val="00DB0687"/>
    <w:rsid w:val="00DB0970"/>
    <w:rsid w:val="00DB464B"/>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07D2F"/>
    <w:rsid w:val="00E15FD5"/>
    <w:rsid w:val="00E164D7"/>
    <w:rsid w:val="00E16974"/>
    <w:rsid w:val="00E16BA3"/>
    <w:rsid w:val="00E2389A"/>
    <w:rsid w:val="00E23D54"/>
    <w:rsid w:val="00E24D3D"/>
    <w:rsid w:val="00E41B24"/>
    <w:rsid w:val="00E42D64"/>
    <w:rsid w:val="00E447C0"/>
    <w:rsid w:val="00E45781"/>
    <w:rsid w:val="00E464CC"/>
    <w:rsid w:val="00E5074A"/>
    <w:rsid w:val="00E50CC2"/>
    <w:rsid w:val="00E5381F"/>
    <w:rsid w:val="00E5664F"/>
    <w:rsid w:val="00E63DF3"/>
    <w:rsid w:val="00E6591A"/>
    <w:rsid w:val="00E743EB"/>
    <w:rsid w:val="00E769A8"/>
    <w:rsid w:val="00E76BEA"/>
    <w:rsid w:val="00E76EFE"/>
    <w:rsid w:val="00E86999"/>
    <w:rsid w:val="00E87AD4"/>
    <w:rsid w:val="00E90098"/>
    <w:rsid w:val="00E9146A"/>
    <w:rsid w:val="00E92CFD"/>
    <w:rsid w:val="00E94C69"/>
    <w:rsid w:val="00E96A4F"/>
    <w:rsid w:val="00EA1663"/>
    <w:rsid w:val="00EA45D7"/>
    <w:rsid w:val="00EA46A4"/>
    <w:rsid w:val="00EA753B"/>
    <w:rsid w:val="00EA76CF"/>
    <w:rsid w:val="00EB046C"/>
    <w:rsid w:val="00EB252E"/>
    <w:rsid w:val="00EB2AB7"/>
    <w:rsid w:val="00EB48AC"/>
    <w:rsid w:val="00EB6391"/>
    <w:rsid w:val="00EC1B3D"/>
    <w:rsid w:val="00EC58D4"/>
    <w:rsid w:val="00ED32C0"/>
    <w:rsid w:val="00ED3C3C"/>
    <w:rsid w:val="00ED3D04"/>
    <w:rsid w:val="00EE608C"/>
    <w:rsid w:val="00EF1D5E"/>
    <w:rsid w:val="00EF5153"/>
    <w:rsid w:val="00EF764B"/>
    <w:rsid w:val="00F061BA"/>
    <w:rsid w:val="00F0724F"/>
    <w:rsid w:val="00F10677"/>
    <w:rsid w:val="00F13553"/>
    <w:rsid w:val="00F1497E"/>
    <w:rsid w:val="00F1778B"/>
    <w:rsid w:val="00F20700"/>
    <w:rsid w:val="00F26112"/>
    <w:rsid w:val="00F2727F"/>
    <w:rsid w:val="00F3500A"/>
    <w:rsid w:val="00F4748F"/>
    <w:rsid w:val="00F474C1"/>
    <w:rsid w:val="00F53E02"/>
    <w:rsid w:val="00F5400C"/>
    <w:rsid w:val="00F5729E"/>
    <w:rsid w:val="00F616C1"/>
    <w:rsid w:val="00F640C7"/>
    <w:rsid w:val="00F66828"/>
    <w:rsid w:val="00F6728C"/>
    <w:rsid w:val="00F72BF9"/>
    <w:rsid w:val="00F73C28"/>
    <w:rsid w:val="00F73F9B"/>
    <w:rsid w:val="00F816F3"/>
    <w:rsid w:val="00F828AB"/>
    <w:rsid w:val="00F83E2E"/>
    <w:rsid w:val="00F84897"/>
    <w:rsid w:val="00F9451F"/>
    <w:rsid w:val="00FA5A31"/>
    <w:rsid w:val="00FB2CE1"/>
    <w:rsid w:val="00FB382C"/>
    <w:rsid w:val="00FB4BD4"/>
    <w:rsid w:val="00FB7117"/>
    <w:rsid w:val="00FC0CFA"/>
    <w:rsid w:val="00FC5D79"/>
    <w:rsid w:val="00FC7BAF"/>
    <w:rsid w:val="00FC7DEE"/>
    <w:rsid w:val="00FD07A4"/>
    <w:rsid w:val="00FD3A9C"/>
    <w:rsid w:val="00FD409D"/>
    <w:rsid w:val="00FD5D73"/>
    <w:rsid w:val="00FD7E05"/>
    <w:rsid w:val="00FD7FAC"/>
    <w:rsid w:val="00FE174A"/>
    <w:rsid w:val="00FE2074"/>
    <w:rsid w:val="00FE2ABE"/>
    <w:rsid w:val="00FE33ED"/>
    <w:rsid w:val="00FE3C23"/>
    <w:rsid w:val="00FE463D"/>
    <w:rsid w:val="00FE55F6"/>
    <w:rsid w:val="00FE60B1"/>
    <w:rsid w:val="00FF455D"/>
    <w:rsid w:val="00FF4C1A"/>
    <w:rsid w:val="00FF4C4A"/>
    <w:rsid w:val="00FF5385"/>
    <w:rsid w:val="00FF641F"/>
    <w:rsid w:val="00FF7133"/>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4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zamowienia@zuostcze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uditor@auditorsecurity.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31</Pages>
  <Words>11633</Words>
  <Characters>69802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90</cp:revision>
  <cp:lastPrinted>2021-11-02T07:10:00Z</cp:lastPrinted>
  <dcterms:created xsi:type="dcterms:W3CDTF">2022-01-22T15:44:00Z</dcterms:created>
  <dcterms:modified xsi:type="dcterms:W3CDTF">2022-04-15T05:25:00Z</dcterms:modified>
</cp:coreProperties>
</file>